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46" w:rsidRPr="007524FB" w:rsidRDefault="00FA1E64" w:rsidP="00BC6C24">
      <w:pPr>
        <w:spacing w:after="0" w:line="360" w:lineRule="auto"/>
        <w:jc w:val="center"/>
        <w:rPr>
          <w:rFonts w:ascii="Times New Roman" w:hAnsi="Times New Roman" w:cs="Times New Roman"/>
          <w:b/>
          <w:sz w:val="28"/>
          <w:szCs w:val="28"/>
        </w:rPr>
      </w:pPr>
      <w:r w:rsidRPr="007524FB">
        <w:rPr>
          <w:rFonts w:ascii="Times New Roman" w:hAnsi="Times New Roman" w:cs="Times New Roman"/>
          <w:b/>
          <w:sz w:val="28"/>
          <w:szCs w:val="28"/>
        </w:rPr>
        <w:t>Chapter 1</w:t>
      </w:r>
    </w:p>
    <w:p w:rsidR="003603F3" w:rsidRPr="007524FB" w:rsidRDefault="00D65C46" w:rsidP="003603F3">
      <w:pPr>
        <w:spacing w:line="360" w:lineRule="auto"/>
        <w:jc w:val="center"/>
        <w:rPr>
          <w:rFonts w:ascii="Times New Roman" w:hAnsi="Times New Roman" w:cs="Times New Roman"/>
          <w:b/>
          <w:sz w:val="28"/>
          <w:szCs w:val="28"/>
        </w:rPr>
      </w:pPr>
      <w:r w:rsidRPr="007524FB">
        <w:rPr>
          <w:rFonts w:ascii="Times New Roman" w:hAnsi="Times New Roman" w:cs="Times New Roman"/>
          <w:b/>
          <w:sz w:val="28"/>
          <w:szCs w:val="28"/>
        </w:rPr>
        <w:t>Introduction</w:t>
      </w:r>
    </w:p>
    <w:p w:rsidR="00D26BF2" w:rsidRPr="007524FB" w:rsidRDefault="003603F3" w:rsidP="003C39F0">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Feed additives are added in poultry feed to improve nutritive value of ingredients and enhance broiler performance by increasing growth rate and improving feed conversion efficiency. Chemical feed additives e.g. Antibiotic growth </w:t>
      </w:r>
      <w:r w:rsidR="00516CEB" w:rsidRPr="007524FB">
        <w:rPr>
          <w:rFonts w:ascii="Times New Roman" w:hAnsi="Times New Roman" w:cs="Times New Roman"/>
          <w:sz w:val="24"/>
          <w:szCs w:val="24"/>
        </w:rPr>
        <w:t>promoters (ABGP</w:t>
      </w:r>
      <w:proofErr w:type="gramStart"/>
      <w:r w:rsidR="00516CEB" w:rsidRPr="007524FB">
        <w:rPr>
          <w:rFonts w:ascii="Times New Roman" w:hAnsi="Times New Roman" w:cs="Times New Roman"/>
          <w:sz w:val="24"/>
          <w:szCs w:val="24"/>
        </w:rPr>
        <w:t>),</w:t>
      </w:r>
      <w:proofErr w:type="gramEnd"/>
      <w:r w:rsidR="00516CEB" w:rsidRPr="007524FB">
        <w:rPr>
          <w:rFonts w:ascii="Times New Roman" w:hAnsi="Times New Roman" w:cs="Times New Roman"/>
          <w:sz w:val="24"/>
          <w:szCs w:val="24"/>
        </w:rPr>
        <w:t xml:space="preserve"> </w:t>
      </w:r>
      <w:r w:rsidRPr="007524FB">
        <w:rPr>
          <w:rFonts w:ascii="Times New Roman" w:hAnsi="Times New Roman" w:cs="Times New Roman"/>
          <w:sz w:val="24"/>
          <w:szCs w:val="24"/>
        </w:rPr>
        <w:t>have been intensively used in broiler’s ration to improve productivity. However, they are notorious for bacterial resistance and their negative impa</w:t>
      </w:r>
      <w:r w:rsidR="006969A3" w:rsidRPr="007524FB">
        <w:rPr>
          <w:rFonts w:ascii="Times New Roman" w:hAnsi="Times New Roman" w:cs="Times New Roman"/>
          <w:sz w:val="24"/>
          <w:szCs w:val="24"/>
        </w:rPr>
        <w:t>cts on the consumers’ health</w:t>
      </w:r>
      <w:r w:rsidR="003B3D37" w:rsidRPr="007524FB">
        <w:rPr>
          <w:rFonts w:ascii="Times New Roman" w:hAnsi="Times New Roman" w:cs="Times New Roman"/>
          <w:sz w:val="24"/>
          <w:szCs w:val="24"/>
        </w:rPr>
        <w:t xml:space="preserve"> </w:t>
      </w:r>
      <w:r w:rsidR="006969A3" w:rsidRPr="007524FB">
        <w:rPr>
          <w:rFonts w:ascii="Times New Roman" w:hAnsi="Times New Roman" w:cs="Times New Roman"/>
          <w:sz w:val="24"/>
          <w:szCs w:val="24"/>
        </w:rPr>
        <w:t>(</w:t>
      </w:r>
      <w:proofErr w:type="spellStart"/>
      <w:r w:rsidR="006969A3" w:rsidRPr="007524FB">
        <w:rPr>
          <w:rFonts w:ascii="Times New Roman" w:hAnsi="Times New Roman" w:cs="Times New Roman"/>
          <w:sz w:val="24"/>
          <w:szCs w:val="24"/>
        </w:rPr>
        <w:t>Rehman</w:t>
      </w:r>
      <w:proofErr w:type="spellEnd"/>
      <w:r w:rsidR="006969A3" w:rsidRPr="007524FB">
        <w:rPr>
          <w:rFonts w:ascii="Times New Roman" w:hAnsi="Times New Roman" w:cs="Times New Roman"/>
          <w:sz w:val="24"/>
          <w:szCs w:val="24"/>
        </w:rPr>
        <w:t xml:space="preserve"> et al.,</w:t>
      </w:r>
      <w:r w:rsidR="003B3D37" w:rsidRPr="007524FB">
        <w:rPr>
          <w:rFonts w:ascii="Times New Roman" w:hAnsi="Times New Roman" w:cs="Times New Roman"/>
          <w:sz w:val="24"/>
          <w:szCs w:val="24"/>
        </w:rPr>
        <w:t xml:space="preserve"> </w:t>
      </w:r>
      <w:r w:rsidR="006969A3" w:rsidRPr="007524FB">
        <w:rPr>
          <w:rFonts w:ascii="Times New Roman" w:hAnsi="Times New Roman" w:cs="Times New Roman"/>
          <w:sz w:val="24"/>
          <w:szCs w:val="24"/>
        </w:rPr>
        <w:t>2014)</w:t>
      </w:r>
      <w:r w:rsidRPr="007524FB">
        <w:rPr>
          <w:rFonts w:ascii="Times New Roman" w:hAnsi="Times New Roman" w:cs="Times New Roman"/>
          <w:sz w:val="24"/>
          <w:szCs w:val="24"/>
        </w:rPr>
        <w:t xml:space="preserve">. Thus, use of ABGP has been banned in poultry industry. Now, nutritionists are shifting from chemical growth promoter to </w:t>
      </w:r>
      <w:proofErr w:type="spellStart"/>
      <w:r w:rsidRPr="007524FB">
        <w:rPr>
          <w:rFonts w:ascii="Times New Roman" w:hAnsi="Times New Roman" w:cs="Times New Roman"/>
          <w:sz w:val="24"/>
          <w:szCs w:val="24"/>
        </w:rPr>
        <w:t>phytogenic</w:t>
      </w:r>
      <w:proofErr w:type="spellEnd"/>
      <w:r w:rsidRPr="007524FB">
        <w:rPr>
          <w:rFonts w:ascii="Times New Roman" w:hAnsi="Times New Roman" w:cs="Times New Roman"/>
          <w:sz w:val="24"/>
          <w:szCs w:val="24"/>
        </w:rPr>
        <w:t xml:space="preserve"> growth promoters. Thus, it is important to explore the potential of innate feed additives to replace the chemical ones.</w:t>
      </w:r>
      <w:r w:rsidR="003C39F0" w:rsidRPr="007524FB">
        <w:rPr>
          <w:rFonts w:ascii="Times New Roman" w:hAnsi="Times New Roman" w:cs="Times New Roman"/>
          <w:sz w:val="24"/>
          <w:szCs w:val="24"/>
        </w:rPr>
        <w:t xml:space="preserve"> The utilization of growth promoters of natural origin as an essential alternative to antibiotic has become an interest in recent years to scientists (</w:t>
      </w:r>
      <w:proofErr w:type="spellStart"/>
      <w:r w:rsidR="003C39F0" w:rsidRPr="007524FB">
        <w:rPr>
          <w:rFonts w:ascii="Times New Roman" w:hAnsi="Times New Roman" w:cs="Times New Roman"/>
          <w:sz w:val="24"/>
          <w:szCs w:val="24"/>
        </w:rPr>
        <w:t>Iji</w:t>
      </w:r>
      <w:proofErr w:type="spellEnd"/>
      <w:r w:rsidR="003C39F0" w:rsidRPr="007524FB">
        <w:rPr>
          <w:rFonts w:ascii="Times New Roman" w:hAnsi="Times New Roman" w:cs="Times New Roman"/>
          <w:sz w:val="24"/>
          <w:szCs w:val="24"/>
        </w:rPr>
        <w:t xml:space="preserve"> et al., 2001).</w:t>
      </w:r>
      <w:r w:rsidRPr="007524FB">
        <w:rPr>
          <w:rFonts w:ascii="Times New Roman" w:hAnsi="Times New Roman" w:cs="Times New Roman"/>
          <w:sz w:val="24"/>
          <w:szCs w:val="24"/>
        </w:rPr>
        <w:t xml:space="preserve"> Herbs could be expected to serve as feed additives due to their suitability and preference, lower cost of production, reduced risk of toxicity, minimum health hazards </w:t>
      </w:r>
      <w:r w:rsidR="006969A3" w:rsidRPr="007524FB">
        <w:rPr>
          <w:rFonts w:ascii="Times New Roman" w:hAnsi="Times New Roman" w:cs="Times New Roman"/>
          <w:sz w:val="24"/>
          <w:szCs w:val="24"/>
        </w:rPr>
        <w:t>and environment friendliness</w:t>
      </w:r>
      <w:r w:rsidR="003B3D37" w:rsidRPr="007524FB">
        <w:rPr>
          <w:rFonts w:ascii="Times New Roman" w:hAnsi="Times New Roman" w:cs="Times New Roman"/>
          <w:sz w:val="24"/>
          <w:szCs w:val="24"/>
        </w:rPr>
        <w:t xml:space="preserve"> </w:t>
      </w:r>
      <w:r w:rsidR="006969A3" w:rsidRPr="007524FB">
        <w:rPr>
          <w:rFonts w:ascii="Times New Roman" w:hAnsi="Times New Roman" w:cs="Times New Roman"/>
          <w:sz w:val="24"/>
          <w:szCs w:val="24"/>
        </w:rPr>
        <w:t>(</w:t>
      </w:r>
      <w:proofErr w:type="spellStart"/>
      <w:r w:rsidR="006969A3" w:rsidRPr="007524FB">
        <w:rPr>
          <w:rFonts w:ascii="Times New Roman" w:hAnsi="Times New Roman" w:cs="Times New Roman"/>
          <w:sz w:val="24"/>
          <w:szCs w:val="24"/>
        </w:rPr>
        <w:t>Devegowda</w:t>
      </w:r>
      <w:proofErr w:type="spellEnd"/>
      <w:r w:rsidR="006969A3" w:rsidRPr="007524FB">
        <w:rPr>
          <w:rFonts w:ascii="Times New Roman" w:hAnsi="Times New Roman" w:cs="Times New Roman"/>
          <w:sz w:val="24"/>
          <w:szCs w:val="24"/>
        </w:rPr>
        <w:t xml:space="preserve"> et al., 1996</w:t>
      </w:r>
      <w:r w:rsidR="003C39F0" w:rsidRPr="007524FB">
        <w:rPr>
          <w:rFonts w:ascii="Times New Roman" w:hAnsi="Times New Roman" w:cs="Times New Roman"/>
          <w:sz w:val="24"/>
          <w:szCs w:val="24"/>
        </w:rPr>
        <w:t>).</w:t>
      </w:r>
    </w:p>
    <w:p w:rsidR="005A62D5" w:rsidRPr="007524FB" w:rsidRDefault="005A62D5" w:rsidP="00B6034C">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Garlic (</w:t>
      </w:r>
      <w:proofErr w:type="spellStart"/>
      <w:r w:rsidRPr="007524FB">
        <w:rPr>
          <w:rFonts w:ascii="Times New Roman" w:hAnsi="Times New Roman" w:cs="Times New Roman"/>
          <w:i/>
          <w:iCs/>
          <w:sz w:val="24"/>
          <w:szCs w:val="24"/>
        </w:rPr>
        <w:t>Allium</w:t>
      </w:r>
      <w:proofErr w:type="spellEnd"/>
      <w:r w:rsidRPr="007524FB">
        <w:rPr>
          <w:rFonts w:ascii="Times New Roman" w:hAnsi="Times New Roman" w:cs="Times New Roman"/>
          <w:i/>
          <w:iCs/>
          <w:sz w:val="24"/>
          <w:szCs w:val="24"/>
        </w:rPr>
        <w:t xml:space="preserve"> </w:t>
      </w:r>
      <w:proofErr w:type="spellStart"/>
      <w:r w:rsidRPr="007524FB">
        <w:rPr>
          <w:rFonts w:ascii="Times New Roman" w:hAnsi="Times New Roman" w:cs="Times New Roman"/>
          <w:i/>
          <w:iCs/>
          <w:sz w:val="24"/>
          <w:szCs w:val="24"/>
        </w:rPr>
        <w:t>sativum</w:t>
      </w:r>
      <w:proofErr w:type="spellEnd"/>
      <w:r w:rsidRPr="007524FB">
        <w:rPr>
          <w:rFonts w:ascii="Times New Roman" w:hAnsi="Times New Roman" w:cs="Times New Roman"/>
          <w:sz w:val="24"/>
          <w:szCs w:val="24"/>
        </w:rPr>
        <w:t>) is extensively used worldwide a</w:t>
      </w:r>
      <w:r w:rsidR="004D5950" w:rsidRPr="007524FB">
        <w:rPr>
          <w:rFonts w:ascii="Times New Roman" w:hAnsi="Times New Roman" w:cs="Times New Roman"/>
          <w:sz w:val="24"/>
          <w:szCs w:val="24"/>
        </w:rPr>
        <w:t xml:space="preserve">s a spice, and also in folk, </w:t>
      </w:r>
      <w:r w:rsidRPr="007524FB">
        <w:rPr>
          <w:rFonts w:ascii="Times New Roman" w:hAnsi="Times New Roman" w:cs="Times New Roman"/>
          <w:sz w:val="24"/>
          <w:szCs w:val="24"/>
        </w:rPr>
        <w:t>traditional medicine for</w:t>
      </w:r>
      <w:r w:rsidR="004D5950" w:rsidRPr="007524FB">
        <w:rPr>
          <w:rFonts w:ascii="Times New Roman" w:hAnsi="Times New Roman" w:cs="Times New Roman"/>
          <w:sz w:val="24"/>
          <w:szCs w:val="24"/>
        </w:rPr>
        <w:t xml:space="preserve"> control of some infectious, </w:t>
      </w:r>
      <w:r w:rsidRPr="007524FB">
        <w:rPr>
          <w:rFonts w:ascii="Times New Roman" w:hAnsi="Times New Roman" w:cs="Times New Roman"/>
          <w:sz w:val="24"/>
          <w:szCs w:val="24"/>
        </w:rPr>
        <w:t xml:space="preserve">non-infectious diseases, including </w:t>
      </w:r>
      <w:r w:rsidR="004D5950" w:rsidRPr="007524FB">
        <w:rPr>
          <w:rFonts w:ascii="Times New Roman" w:hAnsi="Times New Roman" w:cs="Times New Roman"/>
          <w:sz w:val="24"/>
          <w:szCs w:val="24"/>
        </w:rPr>
        <w:t xml:space="preserve">reduction of </w:t>
      </w:r>
      <w:r w:rsidRPr="007524FB">
        <w:rPr>
          <w:rFonts w:ascii="Times New Roman" w:hAnsi="Times New Roman" w:cs="Times New Roman"/>
          <w:sz w:val="24"/>
          <w:szCs w:val="24"/>
        </w:rPr>
        <w:t>blood plasma and l</w:t>
      </w:r>
      <w:r w:rsidR="00F44030" w:rsidRPr="007524FB">
        <w:rPr>
          <w:rFonts w:ascii="Times New Roman" w:hAnsi="Times New Roman" w:cs="Times New Roman"/>
          <w:sz w:val="24"/>
          <w:szCs w:val="24"/>
        </w:rPr>
        <w:t>iver cholesterol (</w:t>
      </w:r>
      <w:proofErr w:type="spellStart"/>
      <w:r w:rsidR="00F44030" w:rsidRPr="007524FB">
        <w:rPr>
          <w:rFonts w:ascii="Times New Roman" w:hAnsi="Times New Roman" w:cs="Times New Roman"/>
          <w:bCs/>
          <w:sz w:val="24"/>
          <w:szCs w:val="24"/>
        </w:rPr>
        <w:t>Lukanov</w:t>
      </w:r>
      <w:proofErr w:type="spellEnd"/>
      <w:r w:rsidR="00F44030" w:rsidRPr="007524FB">
        <w:rPr>
          <w:rFonts w:ascii="Times New Roman" w:hAnsi="Times New Roman" w:cs="Times New Roman"/>
          <w:bCs/>
          <w:sz w:val="24"/>
          <w:szCs w:val="24"/>
        </w:rPr>
        <w:t xml:space="preserve"> et al., 2015</w:t>
      </w:r>
      <w:r w:rsidRPr="007524FB">
        <w:rPr>
          <w:rFonts w:ascii="Times New Roman" w:hAnsi="Times New Roman" w:cs="Times New Roman"/>
          <w:sz w:val="24"/>
          <w:szCs w:val="24"/>
        </w:rPr>
        <w:t xml:space="preserve">). </w:t>
      </w:r>
      <w:r w:rsidR="004D5950" w:rsidRPr="007524FB">
        <w:rPr>
          <w:rFonts w:ascii="Times New Roman" w:hAnsi="Times New Roman" w:cs="Times New Roman"/>
          <w:sz w:val="24"/>
          <w:szCs w:val="24"/>
        </w:rPr>
        <w:t xml:space="preserve">It can be used as an essential alternative to antibiotic. </w:t>
      </w:r>
      <w:r w:rsidR="00596872" w:rsidRPr="007524FB">
        <w:rPr>
          <w:rFonts w:ascii="Times New Roman" w:hAnsi="Times New Roman" w:cs="Times New Roman"/>
          <w:sz w:val="24"/>
          <w:szCs w:val="24"/>
        </w:rPr>
        <w:t>It has bioactive components lik</w:t>
      </w:r>
      <w:r w:rsidR="004D5950" w:rsidRPr="007524FB">
        <w:rPr>
          <w:rFonts w:ascii="Times New Roman" w:hAnsi="Times New Roman" w:cs="Times New Roman"/>
          <w:sz w:val="24"/>
          <w:szCs w:val="24"/>
        </w:rPr>
        <w:t xml:space="preserve">e sulfur containing compounds like </w:t>
      </w:r>
      <w:proofErr w:type="spellStart"/>
      <w:r w:rsidR="004D5950" w:rsidRPr="007524FB">
        <w:rPr>
          <w:rFonts w:ascii="Times New Roman" w:hAnsi="Times New Roman" w:cs="Times New Roman"/>
          <w:sz w:val="24"/>
          <w:szCs w:val="24"/>
        </w:rPr>
        <w:t>alliin</w:t>
      </w:r>
      <w:proofErr w:type="spellEnd"/>
      <w:r w:rsidR="004D5950" w:rsidRPr="007524FB">
        <w:rPr>
          <w:rFonts w:ascii="Times New Roman" w:hAnsi="Times New Roman" w:cs="Times New Roman"/>
          <w:sz w:val="24"/>
          <w:szCs w:val="24"/>
        </w:rPr>
        <w:t xml:space="preserve">, </w:t>
      </w:r>
      <w:proofErr w:type="spellStart"/>
      <w:r w:rsidR="004D5950" w:rsidRPr="007524FB">
        <w:rPr>
          <w:rFonts w:ascii="Times New Roman" w:hAnsi="Times New Roman" w:cs="Times New Roman"/>
          <w:sz w:val="24"/>
          <w:szCs w:val="24"/>
        </w:rPr>
        <w:t>diallylsulfides</w:t>
      </w:r>
      <w:proofErr w:type="spellEnd"/>
      <w:r w:rsidR="004D5950" w:rsidRPr="007524FB">
        <w:rPr>
          <w:rFonts w:ascii="Times New Roman" w:hAnsi="Times New Roman" w:cs="Times New Roman"/>
          <w:sz w:val="24"/>
          <w:szCs w:val="24"/>
        </w:rPr>
        <w:t xml:space="preserve"> and </w:t>
      </w:r>
      <w:proofErr w:type="spellStart"/>
      <w:r w:rsidR="004D5950" w:rsidRPr="007524FB">
        <w:rPr>
          <w:rFonts w:ascii="Times New Roman" w:hAnsi="Times New Roman" w:cs="Times New Roman"/>
          <w:sz w:val="24"/>
          <w:szCs w:val="24"/>
        </w:rPr>
        <w:t>Allicin</w:t>
      </w:r>
      <w:proofErr w:type="spellEnd"/>
      <w:r w:rsidR="00596872" w:rsidRPr="007524FB">
        <w:rPr>
          <w:rFonts w:ascii="Times New Roman" w:hAnsi="Times New Roman" w:cs="Times New Roman"/>
          <w:sz w:val="24"/>
          <w:szCs w:val="24"/>
        </w:rPr>
        <w:t xml:space="preserve"> that act as antibacterial, antifungal, anti parasite, antiviral, a</w:t>
      </w:r>
      <w:r w:rsidR="004D5950" w:rsidRPr="007524FB">
        <w:rPr>
          <w:rFonts w:ascii="Times New Roman" w:hAnsi="Times New Roman" w:cs="Times New Roman"/>
          <w:sz w:val="24"/>
          <w:szCs w:val="24"/>
        </w:rPr>
        <w:t xml:space="preserve">ntioxidant, antithrombotic, </w:t>
      </w:r>
      <w:proofErr w:type="spellStart"/>
      <w:r w:rsidR="004D5950" w:rsidRPr="007524FB">
        <w:rPr>
          <w:rFonts w:ascii="Times New Roman" w:hAnsi="Times New Roman" w:cs="Times New Roman"/>
          <w:sz w:val="24"/>
          <w:szCs w:val="24"/>
        </w:rPr>
        <w:t>anti</w:t>
      </w:r>
      <w:r w:rsidR="00596872" w:rsidRPr="007524FB">
        <w:rPr>
          <w:rFonts w:ascii="Times New Roman" w:hAnsi="Times New Roman" w:cs="Times New Roman"/>
          <w:sz w:val="24"/>
          <w:szCs w:val="24"/>
        </w:rPr>
        <w:t>cancerous</w:t>
      </w:r>
      <w:proofErr w:type="spellEnd"/>
      <w:r w:rsidR="00596872" w:rsidRPr="007524FB">
        <w:rPr>
          <w:rFonts w:ascii="Times New Roman" w:hAnsi="Times New Roman" w:cs="Times New Roman"/>
          <w:sz w:val="24"/>
          <w:szCs w:val="24"/>
        </w:rPr>
        <w:t xml:space="preserve"> </w:t>
      </w:r>
      <w:r w:rsidR="004D5950" w:rsidRPr="007524FB">
        <w:rPr>
          <w:rFonts w:ascii="Times New Roman" w:hAnsi="Times New Roman" w:cs="Times New Roman"/>
          <w:sz w:val="24"/>
          <w:szCs w:val="24"/>
        </w:rPr>
        <w:t>agent with</w:t>
      </w:r>
      <w:r w:rsidR="00596872" w:rsidRPr="007524FB">
        <w:rPr>
          <w:rFonts w:ascii="Times New Roman" w:hAnsi="Times New Roman" w:cs="Times New Roman"/>
          <w:sz w:val="24"/>
          <w:szCs w:val="24"/>
        </w:rPr>
        <w:t xml:space="preserve"> vasodilator characteristics. Moreover, g</w:t>
      </w:r>
      <w:r w:rsidRPr="007524FB">
        <w:rPr>
          <w:rFonts w:ascii="Times New Roman" w:hAnsi="Times New Roman" w:cs="Times New Roman"/>
          <w:sz w:val="24"/>
          <w:szCs w:val="24"/>
        </w:rPr>
        <w:t xml:space="preserve">arlic powder contains </w:t>
      </w:r>
      <w:proofErr w:type="spellStart"/>
      <w:r w:rsidRPr="007524FB">
        <w:rPr>
          <w:rFonts w:ascii="Times New Roman" w:hAnsi="Times New Roman" w:cs="Times New Roman"/>
          <w:sz w:val="24"/>
          <w:szCs w:val="24"/>
        </w:rPr>
        <w:t>fructooligosaccharides</w:t>
      </w:r>
      <w:proofErr w:type="spellEnd"/>
      <w:r w:rsidRPr="007524FB">
        <w:rPr>
          <w:rFonts w:ascii="Times New Roman" w:hAnsi="Times New Roman" w:cs="Times New Roman"/>
          <w:sz w:val="24"/>
          <w:szCs w:val="24"/>
        </w:rPr>
        <w:t xml:space="preserve"> (</w:t>
      </w:r>
      <w:r w:rsidR="002657DD" w:rsidRPr="007524FB">
        <w:rPr>
          <w:rFonts w:ascii="Times New Roman" w:hAnsi="Times New Roman" w:cs="Times New Roman"/>
          <w:sz w:val="24"/>
          <w:szCs w:val="24"/>
        </w:rPr>
        <w:t xml:space="preserve">FOS) with </w:t>
      </w:r>
      <w:proofErr w:type="spellStart"/>
      <w:r w:rsidR="002657DD" w:rsidRPr="007524FB">
        <w:rPr>
          <w:rFonts w:ascii="Times New Roman" w:hAnsi="Times New Roman" w:cs="Times New Roman"/>
          <w:sz w:val="24"/>
          <w:szCs w:val="24"/>
        </w:rPr>
        <w:t>prebiotic</w:t>
      </w:r>
      <w:proofErr w:type="spellEnd"/>
      <w:r w:rsidR="002657DD" w:rsidRPr="007524FB">
        <w:rPr>
          <w:rFonts w:ascii="Times New Roman" w:hAnsi="Times New Roman" w:cs="Times New Roman"/>
          <w:sz w:val="24"/>
          <w:szCs w:val="24"/>
        </w:rPr>
        <w:t xml:space="preserve"> activity (Campbell et al., 1997</w:t>
      </w:r>
      <w:r w:rsidRPr="007524FB">
        <w:rPr>
          <w:rFonts w:ascii="Times New Roman" w:hAnsi="Times New Roman" w:cs="Times New Roman"/>
          <w:sz w:val="24"/>
          <w:szCs w:val="24"/>
        </w:rPr>
        <w:t xml:space="preserve">). </w:t>
      </w:r>
      <w:r w:rsidR="00596872" w:rsidRPr="007524FB">
        <w:rPr>
          <w:rFonts w:ascii="Times New Roman" w:hAnsi="Times New Roman" w:cs="Times New Roman"/>
          <w:sz w:val="24"/>
          <w:szCs w:val="24"/>
        </w:rPr>
        <w:t xml:space="preserve">It also </w:t>
      </w:r>
      <w:r w:rsidRPr="007524FB">
        <w:rPr>
          <w:rFonts w:ascii="Times New Roman" w:hAnsi="Times New Roman" w:cs="Times New Roman"/>
          <w:sz w:val="24"/>
          <w:szCs w:val="24"/>
        </w:rPr>
        <w:t>has a rich vitamin content (vitamin C, thiamine, riboflavin and nia</w:t>
      </w:r>
      <w:r w:rsidR="002657DD" w:rsidRPr="007524FB">
        <w:rPr>
          <w:rFonts w:ascii="Times New Roman" w:hAnsi="Times New Roman" w:cs="Times New Roman"/>
          <w:sz w:val="24"/>
          <w:szCs w:val="24"/>
        </w:rPr>
        <w:t>cin), selenium and potassium (USDA, 2014</w:t>
      </w:r>
      <w:r w:rsidRPr="007524FB">
        <w:rPr>
          <w:rFonts w:ascii="Times New Roman" w:hAnsi="Times New Roman" w:cs="Times New Roman"/>
          <w:sz w:val="24"/>
          <w:szCs w:val="24"/>
        </w:rPr>
        <w:t xml:space="preserve">). </w:t>
      </w:r>
    </w:p>
    <w:p w:rsidR="00596872" w:rsidRPr="007524FB" w:rsidRDefault="006D0115" w:rsidP="00B6034C">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Garlic has been found to lower </w:t>
      </w:r>
      <w:r w:rsidR="002657DD" w:rsidRPr="007524FB">
        <w:rPr>
          <w:rFonts w:ascii="Times New Roman" w:hAnsi="Times New Roman" w:cs="Times New Roman"/>
          <w:sz w:val="24"/>
          <w:szCs w:val="24"/>
        </w:rPr>
        <w:t>serum and liver cholester</w:t>
      </w:r>
      <w:r w:rsidR="007B40CF" w:rsidRPr="007524FB">
        <w:rPr>
          <w:rFonts w:ascii="Times New Roman" w:hAnsi="Times New Roman" w:cs="Times New Roman"/>
          <w:sz w:val="24"/>
          <w:szCs w:val="24"/>
        </w:rPr>
        <w:t>ol</w:t>
      </w:r>
      <w:r w:rsidR="003C39F0" w:rsidRPr="007524FB">
        <w:rPr>
          <w:rFonts w:ascii="Times New Roman" w:hAnsi="Times New Roman" w:cs="Times New Roman"/>
          <w:sz w:val="24"/>
          <w:szCs w:val="24"/>
        </w:rPr>
        <w:t xml:space="preserve"> and </w:t>
      </w:r>
      <w:proofErr w:type="gramStart"/>
      <w:r w:rsidR="003C39F0" w:rsidRPr="007524FB">
        <w:rPr>
          <w:rFonts w:ascii="Times New Roman" w:hAnsi="Times New Roman" w:cs="Times New Roman"/>
          <w:sz w:val="24"/>
          <w:szCs w:val="24"/>
        </w:rPr>
        <w:t>that</w:t>
      </w:r>
      <w:r w:rsidR="007B40CF" w:rsidRPr="007524FB">
        <w:rPr>
          <w:rFonts w:ascii="Times New Roman" w:hAnsi="Times New Roman" w:cs="Times New Roman"/>
          <w:sz w:val="24"/>
          <w:szCs w:val="24"/>
        </w:rPr>
        <w:t xml:space="preserve"> </w:t>
      </w:r>
      <w:r w:rsidR="004932D2" w:rsidRPr="007524FB">
        <w:rPr>
          <w:rFonts w:ascii="Times New Roman" w:hAnsi="Times New Roman" w:cs="Times New Roman"/>
          <w:sz w:val="24"/>
          <w:szCs w:val="24"/>
        </w:rPr>
        <w:t>inhibits</w:t>
      </w:r>
      <w:r w:rsidR="002657DD" w:rsidRPr="007524FB">
        <w:rPr>
          <w:rFonts w:ascii="Times New Roman" w:hAnsi="Times New Roman" w:cs="Times New Roman"/>
          <w:sz w:val="24"/>
          <w:szCs w:val="24"/>
        </w:rPr>
        <w:t xml:space="preserve"> bacterial growth, </w:t>
      </w:r>
      <w:r w:rsidRPr="007524FB">
        <w:rPr>
          <w:rFonts w:ascii="Times New Roman" w:hAnsi="Times New Roman" w:cs="Times New Roman"/>
          <w:sz w:val="24"/>
          <w:szCs w:val="24"/>
        </w:rPr>
        <w:t>platelet gr</w:t>
      </w:r>
      <w:r w:rsidR="002657DD" w:rsidRPr="007524FB">
        <w:rPr>
          <w:rFonts w:ascii="Times New Roman" w:hAnsi="Times New Roman" w:cs="Times New Roman"/>
          <w:sz w:val="24"/>
          <w:szCs w:val="24"/>
        </w:rPr>
        <w:t>owth and reduce</w:t>
      </w:r>
      <w:proofErr w:type="gramEnd"/>
      <w:r w:rsidR="002657DD" w:rsidRPr="007524FB">
        <w:rPr>
          <w:rFonts w:ascii="Times New Roman" w:hAnsi="Times New Roman" w:cs="Times New Roman"/>
          <w:sz w:val="24"/>
          <w:szCs w:val="24"/>
        </w:rPr>
        <w:t xml:space="preserve"> oxidative stress.</w:t>
      </w:r>
      <w:r w:rsidRPr="007524FB">
        <w:rPr>
          <w:rFonts w:ascii="Times New Roman" w:hAnsi="Times New Roman" w:cs="Times New Roman"/>
          <w:sz w:val="24"/>
          <w:szCs w:val="24"/>
        </w:rPr>
        <w:t xml:space="preserve"> In broilers, it was reported that garlic, as a natural feed additive, improved broiler growth and feed conversion ratio (FCR), a</w:t>
      </w:r>
      <w:r w:rsidR="002657DD" w:rsidRPr="007524FB">
        <w:rPr>
          <w:rFonts w:ascii="Times New Roman" w:hAnsi="Times New Roman" w:cs="Times New Roman"/>
          <w:sz w:val="24"/>
          <w:szCs w:val="24"/>
        </w:rPr>
        <w:t>nd decreased mortality rate (</w:t>
      </w:r>
      <w:proofErr w:type="spellStart"/>
      <w:r w:rsidR="002657DD" w:rsidRPr="007524FB">
        <w:rPr>
          <w:rFonts w:ascii="Times New Roman" w:hAnsi="Times New Roman" w:cs="Times New Roman"/>
          <w:sz w:val="24"/>
          <w:szCs w:val="24"/>
        </w:rPr>
        <w:t>Tollba</w:t>
      </w:r>
      <w:proofErr w:type="spellEnd"/>
      <w:r w:rsidR="002657DD" w:rsidRPr="007524FB">
        <w:rPr>
          <w:rFonts w:ascii="Times New Roman" w:hAnsi="Times New Roman" w:cs="Times New Roman"/>
          <w:sz w:val="24"/>
          <w:szCs w:val="24"/>
        </w:rPr>
        <w:t>, 2003).</w:t>
      </w:r>
      <w:r w:rsidRPr="007524FB">
        <w:rPr>
          <w:rFonts w:ascii="Times New Roman" w:hAnsi="Times New Roman" w:cs="Times New Roman"/>
          <w:sz w:val="24"/>
          <w:szCs w:val="24"/>
        </w:rPr>
        <w:t xml:space="preserve"> </w:t>
      </w:r>
      <w:r w:rsidR="00596872" w:rsidRPr="007524FB">
        <w:rPr>
          <w:rFonts w:ascii="Times New Roman" w:hAnsi="Times New Roman" w:cs="Times New Roman"/>
          <w:sz w:val="24"/>
          <w:szCs w:val="24"/>
        </w:rPr>
        <w:t>The addition of garlic powder to the feed of chickens had a beneficial effect on their growth and meat performance (</w:t>
      </w:r>
      <w:proofErr w:type="spellStart"/>
      <w:r w:rsidR="00596872" w:rsidRPr="007524FB">
        <w:rPr>
          <w:rFonts w:ascii="Times New Roman" w:hAnsi="Times New Roman" w:cs="Times New Roman"/>
          <w:sz w:val="24"/>
          <w:szCs w:val="24"/>
        </w:rPr>
        <w:t>Raeesi</w:t>
      </w:r>
      <w:proofErr w:type="spellEnd"/>
      <w:r w:rsidR="00596872" w:rsidRPr="007524FB">
        <w:rPr>
          <w:rFonts w:ascii="Times New Roman" w:hAnsi="Times New Roman" w:cs="Times New Roman"/>
          <w:sz w:val="24"/>
          <w:szCs w:val="24"/>
        </w:rPr>
        <w:t xml:space="preserve"> et al., 2010). </w:t>
      </w:r>
      <w:r w:rsidRPr="007524FB">
        <w:rPr>
          <w:rFonts w:ascii="Times New Roman" w:hAnsi="Times New Roman" w:cs="Times New Roman"/>
          <w:sz w:val="24"/>
          <w:szCs w:val="24"/>
        </w:rPr>
        <w:t xml:space="preserve">It was reported that feeding GP at levels of 1.5, 3 and 4.5% caused a significant reduction in </w:t>
      </w:r>
      <w:proofErr w:type="gramStart"/>
      <w:r w:rsidRPr="007524FB">
        <w:rPr>
          <w:rFonts w:ascii="Times New Roman" w:hAnsi="Times New Roman" w:cs="Times New Roman"/>
          <w:sz w:val="24"/>
          <w:szCs w:val="24"/>
        </w:rPr>
        <w:t>birds</w:t>
      </w:r>
      <w:proofErr w:type="gramEnd"/>
      <w:r w:rsidRPr="007524FB">
        <w:rPr>
          <w:rFonts w:ascii="Times New Roman" w:hAnsi="Times New Roman" w:cs="Times New Roman"/>
          <w:sz w:val="24"/>
          <w:szCs w:val="24"/>
        </w:rPr>
        <w:t xml:space="preserve"> serum and liver cholesterol</w:t>
      </w:r>
      <w:r w:rsidR="002657DD" w:rsidRPr="007524FB">
        <w:rPr>
          <w:rFonts w:ascii="Times New Roman" w:hAnsi="Times New Roman" w:cs="Times New Roman"/>
          <w:sz w:val="24"/>
          <w:szCs w:val="24"/>
        </w:rPr>
        <w:t xml:space="preserve"> </w:t>
      </w:r>
      <w:r w:rsidR="002657DD" w:rsidRPr="007524FB">
        <w:rPr>
          <w:rFonts w:ascii="Times New Roman" w:hAnsi="Times New Roman" w:cs="Times New Roman"/>
          <w:sz w:val="24"/>
          <w:szCs w:val="24"/>
        </w:rPr>
        <w:lastRenderedPageBreak/>
        <w:t>(</w:t>
      </w:r>
      <w:proofErr w:type="spellStart"/>
      <w:r w:rsidR="002657DD" w:rsidRPr="007524FB">
        <w:rPr>
          <w:rFonts w:ascii="Times New Roman" w:hAnsi="Times New Roman" w:cs="Times New Roman"/>
          <w:bCs/>
          <w:sz w:val="24"/>
          <w:szCs w:val="24"/>
        </w:rPr>
        <w:t>Kamal</w:t>
      </w:r>
      <w:proofErr w:type="spellEnd"/>
      <w:r w:rsidR="002657DD" w:rsidRPr="007524FB">
        <w:rPr>
          <w:rFonts w:ascii="Times New Roman" w:hAnsi="Times New Roman" w:cs="Times New Roman"/>
          <w:bCs/>
          <w:sz w:val="24"/>
          <w:szCs w:val="24"/>
        </w:rPr>
        <w:t xml:space="preserve"> et al., 2012)</w:t>
      </w:r>
      <w:r w:rsidR="002657DD" w:rsidRPr="007524FB">
        <w:rPr>
          <w:rFonts w:ascii="Times New Roman" w:hAnsi="Times New Roman" w:cs="Times New Roman"/>
          <w:sz w:val="24"/>
          <w:szCs w:val="24"/>
        </w:rPr>
        <w:t xml:space="preserve">. </w:t>
      </w:r>
      <w:r w:rsidRPr="007524FB">
        <w:rPr>
          <w:rFonts w:ascii="Times New Roman" w:hAnsi="Times New Roman" w:cs="Times New Roman"/>
          <w:sz w:val="24"/>
          <w:szCs w:val="24"/>
        </w:rPr>
        <w:t>How</w:t>
      </w:r>
      <w:r w:rsidR="002657DD" w:rsidRPr="007524FB">
        <w:rPr>
          <w:rFonts w:ascii="Times New Roman" w:hAnsi="Times New Roman" w:cs="Times New Roman"/>
          <w:sz w:val="24"/>
          <w:szCs w:val="24"/>
        </w:rPr>
        <w:t xml:space="preserve">ever, Horton et al. (1991) </w:t>
      </w:r>
      <w:r w:rsidRPr="007524FB">
        <w:rPr>
          <w:rFonts w:ascii="Times New Roman" w:hAnsi="Times New Roman" w:cs="Times New Roman"/>
          <w:sz w:val="24"/>
          <w:szCs w:val="24"/>
        </w:rPr>
        <w:t>concluded that triglyceride</w:t>
      </w:r>
      <w:r w:rsidR="00F226A6">
        <w:rPr>
          <w:rFonts w:ascii="Times New Roman" w:hAnsi="Times New Roman" w:cs="Times New Roman"/>
          <w:sz w:val="24"/>
          <w:szCs w:val="24"/>
        </w:rPr>
        <w:t xml:space="preserve"> level</w:t>
      </w:r>
      <w:r w:rsidRPr="007524FB">
        <w:rPr>
          <w:rFonts w:ascii="Times New Roman" w:hAnsi="Times New Roman" w:cs="Times New Roman"/>
          <w:sz w:val="24"/>
          <w:szCs w:val="24"/>
        </w:rPr>
        <w:t xml:space="preserve"> was not affected by garlic in broiler chickens. Serum cholesterol was decreased wit</w:t>
      </w:r>
      <w:r w:rsidR="007B40CF" w:rsidRPr="007524FB">
        <w:rPr>
          <w:rFonts w:ascii="Times New Roman" w:hAnsi="Times New Roman" w:cs="Times New Roman"/>
          <w:sz w:val="24"/>
          <w:szCs w:val="24"/>
        </w:rPr>
        <w:t>h feeding garlic to layers</w:t>
      </w:r>
      <w:r w:rsidRPr="007524FB">
        <w:rPr>
          <w:rFonts w:ascii="Times New Roman" w:hAnsi="Times New Roman" w:cs="Times New Roman"/>
          <w:sz w:val="24"/>
          <w:szCs w:val="24"/>
        </w:rPr>
        <w:t xml:space="preserve"> showed that addition of plant extracts to broilers’ diet has some effects on performance and microbial activity of intestinal tract but, none of them were significant</w:t>
      </w:r>
      <w:r w:rsidR="007B40CF" w:rsidRPr="007524FB">
        <w:rPr>
          <w:rFonts w:ascii="Times New Roman" w:hAnsi="Times New Roman" w:cs="Times New Roman"/>
          <w:sz w:val="24"/>
          <w:szCs w:val="24"/>
        </w:rPr>
        <w:t xml:space="preserve"> (</w:t>
      </w:r>
      <w:proofErr w:type="spellStart"/>
      <w:r w:rsidR="007B40CF" w:rsidRPr="007524FB">
        <w:rPr>
          <w:rFonts w:ascii="Times New Roman" w:hAnsi="Times New Roman" w:cs="Times New Roman"/>
          <w:sz w:val="24"/>
          <w:szCs w:val="24"/>
        </w:rPr>
        <w:t>Chowdhury</w:t>
      </w:r>
      <w:proofErr w:type="spellEnd"/>
      <w:r w:rsidR="007B40CF" w:rsidRPr="007524FB">
        <w:rPr>
          <w:rFonts w:ascii="Times New Roman" w:hAnsi="Times New Roman" w:cs="Times New Roman"/>
          <w:sz w:val="24"/>
          <w:szCs w:val="24"/>
        </w:rPr>
        <w:t xml:space="preserve"> et al., 2002)</w:t>
      </w:r>
      <w:r w:rsidRPr="007524FB">
        <w:rPr>
          <w:rFonts w:ascii="Times New Roman" w:hAnsi="Times New Roman" w:cs="Times New Roman"/>
          <w:sz w:val="24"/>
          <w:szCs w:val="24"/>
        </w:rPr>
        <w:t xml:space="preserve">. </w:t>
      </w:r>
      <w:r w:rsidR="004D5950" w:rsidRPr="007524FB">
        <w:rPr>
          <w:rFonts w:ascii="Times New Roman" w:hAnsi="Times New Roman" w:cs="Times New Roman"/>
          <w:sz w:val="24"/>
          <w:szCs w:val="24"/>
        </w:rPr>
        <w:t>However, u</w:t>
      </w:r>
      <w:r w:rsidRPr="007524FB">
        <w:rPr>
          <w:rFonts w:ascii="Times New Roman" w:hAnsi="Times New Roman" w:cs="Times New Roman"/>
          <w:sz w:val="24"/>
          <w:szCs w:val="24"/>
        </w:rPr>
        <w:t>sing GP in broilers’ diet had no significant effect on performance but it influenced meat quality and</w:t>
      </w:r>
      <w:r w:rsidR="007B40CF" w:rsidRPr="007524FB">
        <w:rPr>
          <w:rFonts w:ascii="Times New Roman" w:hAnsi="Times New Roman" w:cs="Times New Roman"/>
          <w:sz w:val="24"/>
          <w:szCs w:val="24"/>
        </w:rPr>
        <w:t xml:space="preserve"> carcass yield po</w:t>
      </w:r>
      <w:r w:rsidR="00747459" w:rsidRPr="007524FB">
        <w:rPr>
          <w:rFonts w:ascii="Times New Roman" w:hAnsi="Times New Roman" w:cs="Times New Roman"/>
          <w:sz w:val="24"/>
          <w:szCs w:val="24"/>
        </w:rPr>
        <w:t>sitively (Horton et al., 1991).</w:t>
      </w:r>
      <w:r w:rsidR="00E84238" w:rsidRPr="007524FB">
        <w:rPr>
          <w:rFonts w:ascii="Times New Roman" w:hAnsi="Times New Roman" w:cs="Times New Roman"/>
          <w:sz w:val="24"/>
          <w:szCs w:val="24"/>
        </w:rPr>
        <w:t xml:space="preserve"> </w:t>
      </w:r>
    </w:p>
    <w:p w:rsidR="004D5950" w:rsidRPr="007524FB" w:rsidRDefault="004D5950" w:rsidP="004D5950">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Therefore, the objectives of the present study were,</w:t>
      </w:r>
    </w:p>
    <w:p w:rsidR="004D5950" w:rsidRPr="007524FB" w:rsidRDefault="009F4AE1" w:rsidP="004D5950">
      <w:pPr>
        <w:pStyle w:val="ListParagraph"/>
        <w:numPr>
          <w:ilvl w:val="0"/>
          <w:numId w:val="1"/>
        </w:numPr>
        <w:spacing w:line="360" w:lineRule="auto"/>
        <w:jc w:val="both"/>
        <w:rPr>
          <w:rFonts w:ascii="Times New Roman" w:hAnsi="Times New Roman"/>
          <w:sz w:val="24"/>
          <w:szCs w:val="24"/>
        </w:rPr>
      </w:pPr>
      <w:r w:rsidRPr="007524FB">
        <w:rPr>
          <w:rFonts w:ascii="Times New Roman" w:hAnsi="Times New Roman"/>
          <w:sz w:val="24"/>
          <w:szCs w:val="24"/>
        </w:rPr>
        <w:t>To investigate</w:t>
      </w:r>
      <w:r w:rsidR="003C39F0" w:rsidRPr="007524FB">
        <w:rPr>
          <w:rFonts w:ascii="Times New Roman" w:hAnsi="Times New Roman"/>
          <w:sz w:val="24"/>
          <w:szCs w:val="24"/>
        </w:rPr>
        <w:t xml:space="preserve"> the</w:t>
      </w:r>
      <w:r w:rsidRPr="007524FB">
        <w:rPr>
          <w:rFonts w:ascii="Times New Roman" w:hAnsi="Times New Roman"/>
          <w:sz w:val="24"/>
          <w:szCs w:val="24"/>
        </w:rPr>
        <w:t xml:space="preserve"> effect of feeding of garlic powder on growth performance of broiler chickens.</w:t>
      </w:r>
    </w:p>
    <w:p w:rsidR="00E228EA" w:rsidRPr="007524FB" w:rsidRDefault="00516CEB" w:rsidP="00E228EA">
      <w:pPr>
        <w:pStyle w:val="ListParagraph"/>
        <w:numPr>
          <w:ilvl w:val="0"/>
          <w:numId w:val="1"/>
        </w:numPr>
        <w:spacing w:line="360" w:lineRule="auto"/>
        <w:jc w:val="both"/>
        <w:rPr>
          <w:rFonts w:ascii="Times New Roman" w:hAnsi="Times New Roman"/>
          <w:sz w:val="24"/>
          <w:szCs w:val="24"/>
        </w:rPr>
      </w:pPr>
      <w:r w:rsidRPr="007524FB">
        <w:rPr>
          <w:rFonts w:ascii="Times New Roman" w:hAnsi="Times New Roman"/>
          <w:sz w:val="24"/>
          <w:szCs w:val="24"/>
        </w:rPr>
        <w:t xml:space="preserve">To observe </w:t>
      </w:r>
      <w:r w:rsidR="004D5950" w:rsidRPr="007524FB">
        <w:rPr>
          <w:rFonts w:ascii="Times New Roman" w:hAnsi="Times New Roman"/>
          <w:sz w:val="24"/>
          <w:szCs w:val="24"/>
        </w:rPr>
        <w:t>the serum lipid profile in</w:t>
      </w:r>
      <w:r w:rsidR="00031097" w:rsidRPr="007524FB">
        <w:rPr>
          <w:rFonts w:ascii="Times New Roman" w:hAnsi="Times New Roman"/>
          <w:sz w:val="24"/>
          <w:szCs w:val="24"/>
        </w:rPr>
        <w:t xml:space="preserve"> broi</w:t>
      </w:r>
      <w:r w:rsidRPr="007524FB">
        <w:rPr>
          <w:rFonts w:ascii="Times New Roman" w:hAnsi="Times New Roman"/>
          <w:sz w:val="24"/>
          <w:szCs w:val="24"/>
        </w:rPr>
        <w:t>ler chicken.</w:t>
      </w:r>
    </w:p>
    <w:p w:rsidR="00A87DC2" w:rsidRPr="007524FB" w:rsidRDefault="00A87DC2" w:rsidP="00A87DC2">
      <w:pPr>
        <w:spacing w:line="360" w:lineRule="auto"/>
        <w:jc w:val="both"/>
        <w:rPr>
          <w:rFonts w:ascii="Times New Roman" w:eastAsia="Calibri" w:hAnsi="Times New Roman" w:cs="Times New Roman"/>
          <w:sz w:val="24"/>
          <w:szCs w:val="24"/>
        </w:rPr>
      </w:pPr>
    </w:p>
    <w:p w:rsidR="00A87DC2" w:rsidRPr="007524FB" w:rsidRDefault="00A87DC2" w:rsidP="00A87DC2">
      <w:pPr>
        <w:spacing w:line="360" w:lineRule="auto"/>
        <w:jc w:val="both"/>
        <w:rPr>
          <w:rFonts w:ascii="Times New Roman" w:eastAsia="Calibri" w:hAnsi="Times New Roman" w:cs="Times New Roman"/>
          <w:sz w:val="24"/>
          <w:szCs w:val="24"/>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3C39F0" w:rsidRPr="007524FB" w:rsidRDefault="003C39F0" w:rsidP="003C39F0">
      <w:pPr>
        <w:spacing w:line="360" w:lineRule="auto"/>
        <w:rPr>
          <w:rFonts w:ascii="Times New Roman" w:hAnsi="Times New Roman" w:cs="Times New Roman"/>
          <w:b/>
          <w:sz w:val="28"/>
          <w:szCs w:val="28"/>
        </w:rPr>
      </w:pPr>
    </w:p>
    <w:p w:rsidR="00D65C46" w:rsidRPr="007524FB" w:rsidRDefault="00D65C46" w:rsidP="003C39F0">
      <w:pPr>
        <w:spacing w:line="360" w:lineRule="auto"/>
        <w:jc w:val="center"/>
        <w:rPr>
          <w:rFonts w:ascii="Times New Roman" w:hAnsi="Times New Roman" w:cs="Times New Roman"/>
          <w:sz w:val="24"/>
          <w:szCs w:val="24"/>
        </w:rPr>
      </w:pPr>
      <w:r w:rsidRPr="007524FB">
        <w:rPr>
          <w:rFonts w:ascii="Times New Roman" w:hAnsi="Times New Roman" w:cs="Times New Roman"/>
          <w:b/>
          <w:sz w:val="28"/>
          <w:szCs w:val="28"/>
        </w:rPr>
        <w:lastRenderedPageBreak/>
        <w:t xml:space="preserve">Chapter </w:t>
      </w:r>
      <w:r w:rsidR="00FA1E64" w:rsidRPr="007524FB">
        <w:rPr>
          <w:rFonts w:ascii="Times New Roman" w:hAnsi="Times New Roman" w:cs="Times New Roman"/>
          <w:b/>
          <w:sz w:val="28"/>
          <w:szCs w:val="28"/>
        </w:rPr>
        <w:t>2</w:t>
      </w:r>
    </w:p>
    <w:p w:rsidR="00A87DC2" w:rsidRPr="007524FB" w:rsidRDefault="00290A9E" w:rsidP="00A87DC2">
      <w:pPr>
        <w:spacing w:line="360" w:lineRule="auto"/>
        <w:jc w:val="center"/>
        <w:rPr>
          <w:rFonts w:ascii="Times New Roman" w:hAnsi="Times New Roman" w:cs="Times New Roman"/>
          <w:b/>
          <w:sz w:val="28"/>
          <w:szCs w:val="28"/>
        </w:rPr>
      </w:pPr>
      <w:r w:rsidRPr="007524FB">
        <w:rPr>
          <w:rFonts w:ascii="Times New Roman" w:hAnsi="Times New Roman" w:cs="Times New Roman"/>
          <w:b/>
          <w:sz w:val="28"/>
          <w:szCs w:val="28"/>
        </w:rPr>
        <w:t>Materials and Methodology</w:t>
      </w:r>
    </w:p>
    <w:p w:rsidR="00CD0BAA" w:rsidRPr="007524FB" w:rsidRDefault="00CD0BAA" w:rsidP="00A87DC2">
      <w:pPr>
        <w:spacing w:line="360" w:lineRule="auto"/>
        <w:rPr>
          <w:rFonts w:ascii="Times New Roman" w:hAnsi="Times New Roman" w:cs="Times New Roman"/>
          <w:b/>
          <w:sz w:val="28"/>
          <w:szCs w:val="28"/>
        </w:rPr>
      </w:pPr>
      <w:r w:rsidRPr="007524FB">
        <w:rPr>
          <w:rFonts w:ascii="Times New Roman" w:hAnsi="Times New Roman" w:cs="Times New Roman"/>
          <w:b/>
          <w:sz w:val="24"/>
          <w:szCs w:val="24"/>
        </w:rPr>
        <w:t>2.1 Study area</w:t>
      </w:r>
      <w:r w:rsidRPr="007524FB">
        <w:rPr>
          <w:rFonts w:ascii="Times New Roman" w:hAnsi="Times New Roman" w:cs="Times New Roman"/>
          <w:b/>
          <w:sz w:val="24"/>
          <w:szCs w:val="24"/>
        </w:rPr>
        <w:tab/>
        <w:t xml:space="preserve">                                                                                                                        </w:t>
      </w:r>
    </w:p>
    <w:p w:rsidR="00E26791" w:rsidRPr="007524FB" w:rsidRDefault="00CD0BAA" w:rsidP="00CD0BAA">
      <w:pPr>
        <w:spacing w:line="360" w:lineRule="auto"/>
        <w:rPr>
          <w:rFonts w:ascii="Times New Roman" w:hAnsi="Times New Roman" w:cs="Times New Roman"/>
          <w:b/>
          <w:sz w:val="28"/>
          <w:szCs w:val="28"/>
        </w:rPr>
      </w:pPr>
      <w:r w:rsidRPr="007524FB">
        <w:rPr>
          <w:rFonts w:ascii="Times New Roman" w:hAnsi="Times New Roman" w:cs="Times New Roman"/>
          <w:sz w:val="24"/>
          <w:szCs w:val="24"/>
        </w:rPr>
        <w:t xml:space="preserve"> </w:t>
      </w:r>
      <w:r w:rsidR="00E26791" w:rsidRPr="007524FB">
        <w:rPr>
          <w:rFonts w:ascii="Times New Roman" w:hAnsi="Times New Roman" w:cs="Times New Roman"/>
          <w:sz w:val="24"/>
          <w:szCs w:val="24"/>
        </w:rPr>
        <w:t xml:space="preserve">The current experiment was conducted from </w:t>
      </w:r>
      <w:r w:rsidR="008D3431" w:rsidRPr="007524FB">
        <w:rPr>
          <w:rFonts w:ascii="Times New Roman" w:hAnsi="Times New Roman" w:cs="Times New Roman"/>
          <w:sz w:val="24"/>
          <w:szCs w:val="24"/>
        </w:rPr>
        <w:t>April to September</w:t>
      </w:r>
      <w:r w:rsidR="00007F09" w:rsidRPr="007524FB">
        <w:rPr>
          <w:rFonts w:ascii="Times New Roman" w:hAnsi="Times New Roman" w:cs="Times New Roman"/>
          <w:sz w:val="24"/>
          <w:szCs w:val="24"/>
        </w:rPr>
        <w:t xml:space="preserve"> 2017</w:t>
      </w:r>
      <w:r w:rsidR="00E26791" w:rsidRPr="007524FB">
        <w:rPr>
          <w:rFonts w:ascii="Times New Roman" w:hAnsi="Times New Roman" w:cs="Times New Roman"/>
          <w:sz w:val="24"/>
          <w:szCs w:val="24"/>
        </w:rPr>
        <w:t>, at the Experimental Poultry Shed and Laboratory of Department of Animal Science and Nutrition, Chittagong Veterinary and Animal Sciences University (CVASU), Khulshi, Chittagong, Bangladesh.</w:t>
      </w:r>
    </w:p>
    <w:p w:rsidR="00E26791" w:rsidRPr="007524FB" w:rsidRDefault="008D343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b/>
          <w:sz w:val="24"/>
          <w:szCs w:val="24"/>
        </w:rPr>
        <w:t>2</w:t>
      </w:r>
      <w:r w:rsidR="00E26791" w:rsidRPr="007524FB">
        <w:rPr>
          <w:rFonts w:ascii="Times New Roman" w:hAnsi="Times New Roman" w:cs="Times New Roman"/>
          <w:b/>
          <w:sz w:val="24"/>
          <w:szCs w:val="24"/>
        </w:rPr>
        <w:t>.2</w:t>
      </w:r>
      <w:r w:rsidRPr="007524FB">
        <w:rPr>
          <w:rFonts w:ascii="Times New Roman" w:hAnsi="Times New Roman" w:cs="Times New Roman"/>
          <w:b/>
          <w:sz w:val="24"/>
          <w:szCs w:val="24"/>
        </w:rPr>
        <w:t xml:space="preserve"> </w:t>
      </w:r>
      <w:r w:rsidR="00E26791" w:rsidRPr="007524FB">
        <w:rPr>
          <w:rFonts w:ascii="Times New Roman" w:hAnsi="Times New Roman" w:cs="Times New Roman"/>
          <w:b/>
          <w:sz w:val="24"/>
          <w:szCs w:val="24"/>
        </w:rPr>
        <w:t xml:space="preserve">Preparation of poultry shed </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The broiler shed was at first thoroughly swiped and then washed up by using tap water mixed with caustic soda. Brooding boxes and broiler cages were also cleaned up similarly. Then copper </w:t>
      </w:r>
      <w:proofErr w:type="spellStart"/>
      <w:r w:rsidRPr="007524FB">
        <w:rPr>
          <w:rFonts w:ascii="Times New Roman" w:hAnsi="Times New Roman" w:cs="Times New Roman"/>
          <w:sz w:val="24"/>
          <w:szCs w:val="24"/>
        </w:rPr>
        <w:t>sulphate</w:t>
      </w:r>
      <w:proofErr w:type="spellEnd"/>
      <w:r w:rsidRPr="007524FB">
        <w:rPr>
          <w:rFonts w:ascii="Times New Roman" w:hAnsi="Times New Roman" w:cs="Times New Roman"/>
          <w:sz w:val="24"/>
          <w:szCs w:val="24"/>
        </w:rPr>
        <w:t xml:space="preserve"> solution was sprayed for 2 days. Formalin solution was also used as disin</w:t>
      </w:r>
      <w:r w:rsidR="00D323B9" w:rsidRPr="007524FB">
        <w:rPr>
          <w:rFonts w:ascii="Times New Roman" w:hAnsi="Times New Roman" w:cs="Times New Roman"/>
          <w:sz w:val="24"/>
          <w:szCs w:val="24"/>
        </w:rPr>
        <w:t xml:space="preserve">fectant for two </w:t>
      </w:r>
      <w:proofErr w:type="spellStart"/>
      <w:r w:rsidR="00D323B9" w:rsidRPr="007524FB">
        <w:rPr>
          <w:rFonts w:ascii="Times New Roman" w:hAnsi="Times New Roman" w:cs="Times New Roman"/>
          <w:sz w:val="24"/>
          <w:szCs w:val="24"/>
        </w:rPr>
        <w:t>days.Then</w:t>
      </w:r>
      <w:proofErr w:type="spellEnd"/>
      <w:r w:rsidRPr="007524FB">
        <w:rPr>
          <w:rFonts w:ascii="Times New Roman" w:hAnsi="Times New Roman" w:cs="Times New Roman"/>
          <w:sz w:val="24"/>
          <w:szCs w:val="24"/>
        </w:rPr>
        <w:t xml:space="preserve"> potassium permanganate solution was used for two days. After cleaning and disinfecting, the house was left for seven days to dry. All windows were kept open for proper ventilation. Finally lime was spread all around the shed for bio-security after one week.</w:t>
      </w:r>
    </w:p>
    <w:p w:rsidR="00E26791" w:rsidRPr="007524FB" w:rsidRDefault="00E26791" w:rsidP="00B6034C">
      <w:pPr>
        <w:spacing w:after="0" w:line="360" w:lineRule="auto"/>
        <w:jc w:val="both"/>
        <w:rPr>
          <w:rFonts w:ascii="Times New Roman" w:hAnsi="Times New Roman" w:cs="Times New Roman"/>
          <w:sz w:val="24"/>
          <w:szCs w:val="24"/>
        </w:rPr>
      </w:pPr>
    </w:p>
    <w:p w:rsidR="00E26791" w:rsidRPr="007524FB" w:rsidRDefault="008D3431"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w:t>
      </w:r>
      <w:r w:rsidR="00E26791" w:rsidRPr="007524FB">
        <w:rPr>
          <w:rFonts w:ascii="Times New Roman" w:hAnsi="Times New Roman" w:cs="Times New Roman"/>
          <w:b/>
          <w:sz w:val="24"/>
          <w:szCs w:val="24"/>
        </w:rPr>
        <w:t>.3 Experimental design</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The experiment was conducted for a period of 28 days where starter period was 0-14 days and grower period was 15-28 days. The design of this experiment was CRD (Completely Randomized Design) where </w:t>
      </w:r>
      <w:r w:rsidR="00E956CD" w:rsidRPr="007524FB">
        <w:rPr>
          <w:rFonts w:ascii="Times New Roman" w:hAnsi="Times New Roman" w:cs="Times New Roman"/>
          <w:sz w:val="24"/>
          <w:szCs w:val="24"/>
        </w:rPr>
        <w:t>total 108</w:t>
      </w:r>
      <w:r w:rsidRPr="007524FB">
        <w:rPr>
          <w:rFonts w:ascii="Times New Roman" w:hAnsi="Times New Roman" w:cs="Times New Roman"/>
          <w:sz w:val="24"/>
          <w:szCs w:val="24"/>
        </w:rPr>
        <w:t xml:space="preserve"> birds were allocated into three treatm</w:t>
      </w:r>
      <w:r w:rsidR="00E956CD" w:rsidRPr="007524FB">
        <w:rPr>
          <w:rFonts w:ascii="Times New Roman" w:hAnsi="Times New Roman" w:cs="Times New Roman"/>
          <w:sz w:val="24"/>
          <w:szCs w:val="24"/>
        </w:rPr>
        <w:t>ent groups (36</w:t>
      </w:r>
      <w:r w:rsidRPr="007524FB">
        <w:rPr>
          <w:rFonts w:ascii="Times New Roman" w:hAnsi="Times New Roman" w:cs="Times New Roman"/>
          <w:sz w:val="24"/>
          <w:szCs w:val="24"/>
        </w:rPr>
        <w:t xml:space="preserve"> birds/treatm</w:t>
      </w:r>
      <w:r w:rsidR="00E956CD" w:rsidRPr="007524FB">
        <w:rPr>
          <w:rFonts w:ascii="Times New Roman" w:hAnsi="Times New Roman" w:cs="Times New Roman"/>
          <w:sz w:val="24"/>
          <w:szCs w:val="24"/>
        </w:rPr>
        <w:t>ent) having three replicates (12</w:t>
      </w:r>
      <w:r w:rsidRPr="007524FB">
        <w:rPr>
          <w:rFonts w:ascii="Times New Roman" w:hAnsi="Times New Roman" w:cs="Times New Roman"/>
          <w:sz w:val="24"/>
          <w:szCs w:val="24"/>
        </w:rPr>
        <w:t xml:space="preserve"> birds/replication) in each. Chicks were equally and randomly distributed in three dietary treatment groups (T</w:t>
      </w:r>
      <w:r w:rsidRPr="007524FB">
        <w:rPr>
          <w:rFonts w:ascii="Times New Roman" w:hAnsi="Times New Roman" w:cs="Times New Roman"/>
          <w:sz w:val="24"/>
          <w:szCs w:val="24"/>
          <w:vertAlign w:val="subscript"/>
        </w:rPr>
        <w:t>0,</w:t>
      </w:r>
      <w:r w:rsidRPr="007524FB">
        <w:rPr>
          <w:rFonts w:ascii="Times New Roman" w:hAnsi="Times New Roman" w:cs="Times New Roman"/>
          <w:sz w:val="24"/>
          <w:szCs w:val="24"/>
        </w:rPr>
        <w:t xml:space="preserve"> T</w:t>
      </w:r>
      <w:r w:rsidRPr="007524FB">
        <w:rPr>
          <w:rFonts w:ascii="Times New Roman" w:hAnsi="Times New Roman" w:cs="Times New Roman"/>
          <w:sz w:val="24"/>
          <w:szCs w:val="24"/>
          <w:vertAlign w:val="subscript"/>
        </w:rPr>
        <w:t xml:space="preserve">1 </w:t>
      </w:r>
      <w:r w:rsidRPr="007524FB">
        <w:rPr>
          <w:rFonts w:ascii="Times New Roman" w:hAnsi="Times New Roman" w:cs="Times New Roman"/>
          <w:sz w:val="24"/>
          <w:szCs w:val="24"/>
        </w:rPr>
        <w:t>and T</w:t>
      </w:r>
      <w:r w:rsidRPr="007524FB">
        <w:rPr>
          <w:rFonts w:ascii="Times New Roman" w:hAnsi="Times New Roman" w:cs="Times New Roman"/>
          <w:sz w:val="24"/>
          <w:szCs w:val="24"/>
          <w:vertAlign w:val="subscript"/>
        </w:rPr>
        <w:t>2</w:t>
      </w:r>
      <w:r w:rsidRPr="007524FB">
        <w:rPr>
          <w:rFonts w:ascii="Times New Roman" w:hAnsi="Times New Roman" w:cs="Times New Roman"/>
          <w:sz w:val="24"/>
          <w:szCs w:val="24"/>
        </w:rPr>
        <w:t>)</w:t>
      </w:r>
      <w:r w:rsidR="0012750B" w:rsidRPr="007524FB">
        <w:rPr>
          <w:rFonts w:ascii="Times New Roman" w:hAnsi="Times New Roman" w:cs="Times New Roman"/>
          <w:sz w:val="24"/>
          <w:szCs w:val="24"/>
        </w:rPr>
        <w:t>.</w:t>
      </w:r>
      <w:r w:rsidRPr="007524FB">
        <w:rPr>
          <w:rFonts w:ascii="Times New Roman" w:hAnsi="Times New Roman" w:cs="Times New Roman"/>
          <w:sz w:val="24"/>
          <w:szCs w:val="24"/>
        </w:rPr>
        <w:t>The T</w:t>
      </w:r>
      <w:r w:rsidRPr="007524FB">
        <w:rPr>
          <w:rFonts w:ascii="Times New Roman" w:hAnsi="Times New Roman" w:cs="Times New Roman"/>
          <w:sz w:val="24"/>
          <w:szCs w:val="24"/>
          <w:vertAlign w:val="subscript"/>
        </w:rPr>
        <w:t xml:space="preserve">0 </w:t>
      </w:r>
      <w:r w:rsidRPr="007524FB">
        <w:rPr>
          <w:rFonts w:ascii="Times New Roman" w:hAnsi="Times New Roman" w:cs="Times New Roman"/>
          <w:sz w:val="24"/>
          <w:szCs w:val="24"/>
        </w:rPr>
        <w:t>was control group, T</w:t>
      </w:r>
      <w:r w:rsidRPr="007524FB">
        <w:rPr>
          <w:rFonts w:ascii="Times New Roman" w:hAnsi="Times New Roman" w:cs="Times New Roman"/>
          <w:sz w:val="24"/>
          <w:szCs w:val="24"/>
          <w:vertAlign w:val="subscript"/>
        </w:rPr>
        <w:t xml:space="preserve">1 </w:t>
      </w:r>
      <w:r w:rsidR="00E956CD" w:rsidRPr="007524FB">
        <w:rPr>
          <w:rFonts w:ascii="Times New Roman" w:hAnsi="Times New Roman" w:cs="Times New Roman"/>
          <w:sz w:val="24"/>
          <w:szCs w:val="24"/>
        </w:rPr>
        <w:t>group was supplemented with 1</w:t>
      </w:r>
      <w:r w:rsidRPr="007524FB">
        <w:rPr>
          <w:rFonts w:ascii="Times New Roman" w:hAnsi="Times New Roman" w:cs="Times New Roman"/>
          <w:sz w:val="24"/>
          <w:szCs w:val="24"/>
        </w:rPr>
        <w:t xml:space="preserve">% </w:t>
      </w:r>
      <w:r w:rsidR="00E956CD" w:rsidRPr="007524FB">
        <w:rPr>
          <w:rFonts w:ascii="Times New Roman" w:hAnsi="Times New Roman" w:cs="Times New Roman"/>
          <w:sz w:val="24"/>
          <w:szCs w:val="24"/>
        </w:rPr>
        <w:t xml:space="preserve">GP </w:t>
      </w:r>
      <w:r w:rsidRPr="007524FB">
        <w:rPr>
          <w:rFonts w:ascii="Times New Roman" w:hAnsi="Times New Roman" w:cs="Times New Roman"/>
          <w:sz w:val="24"/>
          <w:szCs w:val="24"/>
        </w:rPr>
        <w:t>and T</w:t>
      </w:r>
      <w:r w:rsidRPr="007524FB">
        <w:rPr>
          <w:rFonts w:ascii="Times New Roman" w:hAnsi="Times New Roman" w:cs="Times New Roman"/>
          <w:sz w:val="24"/>
          <w:szCs w:val="24"/>
          <w:vertAlign w:val="subscript"/>
        </w:rPr>
        <w:t xml:space="preserve">2 </w:t>
      </w:r>
      <w:r w:rsidR="00E956CD" w:rsidRPr="007524FB">
        <w:rPr>
          <w:rFonts w:ascii="Times New Roman" w:hAnsi="Times New Roman" w:cs="Times New Roman"/>
          <w:sz w:val="24"/>
          <w:szCs w:val="24"/>
        </w:rPr>
        <w:t>group was supplemented with 1.5</w:t>
      </w:r>
      <w:r w:rsidRPr="007524FB">
        <w:rPr>
          <w:rFonts w:ascii="Times New Roman" w:hAnsi="Times New Roman" w:cs="Times New Roman"/>
          <w:sz w:val="24"/>
          <w:szCs w:val="24"/>
        </w:rPr>
        <w:t xml:space="preserve">% </w:t>
      </w:r>
      <w:r w:rsidR="00E956CD" w:rsidRPr="007524FB">
        <w:rPr>
          <w:rFonts w:ascii="Times New Roman" w:hAnsi="Times New Roman" w:cs="Times New Roman"/>
          <w:sz w:val="24"/>
          <w:szCs w:val="24"/>
        </w:rPr>
        <w:t xml:space="preserve">GP. </w:t>
      </w:r>
      <w:r w:rsidRPr="007524FB">
        <w:rPr>
          <w:rFonts w:ascii="Times New Roman" w:hAnsi="Times New Roman" w:cs="Times New Roman"/>
          <w:sz w:val="24"/>
          <w:szCs w:val="24"/>
        </w:rPr>
        <w:t>Layout of th</w:t>
      </w:r>
      <w:r w:rsidR="008D3431" w:rsidRPr="007524FB">
        <w:rPr>
          <w:rFonts w:ascii="Times New Roman" w:hAnsi="Times New Roman" w:cs="Times New Roman"/>
          <w:sz w:val="24"/>
          <w:szCs w:val="24"/>
        </w:rPr>
        <w:t>e experiment is shown in Table 2</w:t>
      </w:r>
      <w:r w:rsidRPr="007524FB">
        <w:rPr>
          <w:rFonts w:ascii="Times New Roman" w:hAnsi="Times New Roman" w:cs="Times New Roman"/>
          <w:sz w:val="24"/>
          <w:szCs w:val="24"/>
        </w:rPr>
        <w:t>.1.</w:t>
      </w:r>
    </w:p>
    <w:p w:rsidR="00E26791" w:rsidRPr="007524FB" w:rsidRDefault="00E26791" w:rsidP="00B6034C">
      <w:pPr>
        <w:spacing w:after="0" w:line="360" w:lineRule="auto"/>
        <w:jc w:val="both"/>
        <w:rPr>
          <w:rFonts w:ascii="Times New Roman" w:hAnsi="Times New Roman" w:cs="Times New Roman"/>
          <w:b/>
          <w:sz w:val="24"/>
          <w:szCs w:val="24"/>
        </w:rPr>
      </w:pPr>
    </w:p>
    <w:p w:rsidR="00E956CD" w:rsidRPr="007524FB" w:rsidRDefault="00E956CD" w:rsidP="00B6034C">
      <w:pPr>
        <w:spacing w:after="0" w:line="360" w:lineRule="auto"/>
        <w:jc w:val="both"/>
        <w:rPr>
          <w:rFonts w:ascii="Times New Roman" w:hAnsi="Times New Roman" w:cs="Times New Roman"/>
          <w:b/>
          <w:sz w:val="24"/>
          <w:szCs w:val="24"/>
        </w:rPr>
      </w:pPr>
    </w:p>
    <w:p w:rsidR="00E956CD" w:rsidRPr="007524FB" w:rsidRDefault="00E956CD" w:rsidP="00B6034C">
      <w:pPr>
        <w:spacing w:after="0" w:line="360" w:lineRule="auto"/>
        <w:jc w:val="both"/>
        <w:rPr>
          <w:rFonts w:ascii="Times New Roman" w:hAnsi="Times New Roman" w:cs="Times New Roman"/>
          <w:b/>
          <w:sz w:val="24"/>
          <w:szCs w:val="24"/>
        </w:rPr>
      </w:pPr>
    </w:p>
    <w:p w:rsidR="00E956CD" w:rsidRPr="007524FB" w:rsidRDefault="00E956CD" w:rsidP="00B6034C">
      <w:pPr>
        <w:spacing w:after="0" w:line="360" w:lineRule="auto"/>
        <w:jc w:val="both"/>
        <w:rPr>
          <w:rFonts w:ascii="Times New Roman" w:hAnsi="Times New Roman" w:cs="Times New Roman"/>
          <w:b/>
          <w:sz w:val="24"/>
          <w:szCs w:val="24"/>
        </w:rPr>
      </w:pPr>
    </w:p>
    <w:p w:rsidR="00B62C84" w:rsidRPr="007524FB" w:rsidRDefault="00B62C84" w:rsidP="00B6034C">
      <w:pPr>
        <w:spacing w:after="0" w:line="360" w:lineRule="auto"/>
        <w:jc w:val="both"/>
        <w:rPr>
          <w:rFonts w:ascii="Times New Roman" w:hAnsi="Times New Roman" w:cs="Times New Roman"/>
          <w:b/>
          <w:sz w:val="24"/>
          <w:szCs w:val="24"/>
        </w:rPr>
      </w:pPr>
    </w:p>
    <w:p w:rsidR="00E26791" w:rsidRPr="007524FB" w:rsidRDefault="008D3431"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lastRenderedPageBreak/>
        <w:t>Table 2</w:t>
      </w:r>
      <w:r w:rsidR="00E26791" w:rsidRPr="007524FB">
        <w:rPr>
          <w:rFonts w:ascii="Times New Roman" w:hAnsi="Times New Roman" w:cs="Times New Roman"/>
          <w:b/>
          <w:sz w:val="24"/>
          <w:szCs w:val="24"/>
        </w:rPr>
        <w:t xml:space="preserve">.1: </w:t>
      </w:r>
      <w:bookmarkStart w:id="0" w:name="OLE_LINK54"/>
      <w:bookmarkStart w:id="1" w:name="OLE_LINK55"/>
      <w:r w:rsidR="00E26791" w:rsidRPr="007524FB">
        <w:rPr>
          <w:rFonts w:ascii="Times New Roman" w:hAnsi="Times New Roman" w:cs="Times New Roman"/>
          <w:sz w:val="24"/>
          <w:szCs w:val="24"/>
        </w:rPr>
        <w:t>Layout of the experiment showing the distribution of DOC to the treatment group and replication</w:t>
      </w:r>
    </w:p>
    <w:tbl>
      <w:tblPr>
        <w:tblStyle w:val="TableGrid"/>
        <w:tblW w:w="9378" w:type="dxa"/>
        <w:tblLayout w:type="fixed"/>
        <w:tblLook w:val="04A0"/>
      </w:tblPr>
      <w:tblGrid>
        <w:gridCol w:w="3348"/>
        <w:gridCol w:w="1620"/>
        <w:gridCol w:w="1440"/>
        <w:gridCol w:w="2970"/>
      </w:tblGrid>
      <w:tr w:rsidR="00E26791" w:rsidRPr="007524FB" w:rsidTr="00BC0E22">
        <w:trPr>
          <w:trHeight w:val="692"/>
        </w:trPr>
        <w:tc>
          <w:tcPr>
            <w:tcW w:w="3348" w:type="dxa"/>
          </w:tcPr>
          <w:bookmarkEnd w:id="0"/>
          <w:bookmarkEnd w:id="1"/>
          <w:p w:rsidR="00E26791" w:rsidRPr="007524FB" w:rsidRDefault="00E26791" w:rsidP="00E956CD">
            <w:pPr>
              <w:jc w:val="center"/>
              <w:rPr>
                <w:rFonts w:ascii="Times New Roman" w:hAnsi="Times New Roman" w:cs="Times New Roman"/>
                <w:b/>
                <w:color w:val="000000"/>
                <w:sz w:val="24"/>
                <w:szCs w:val="24"/>
              </w:rPr>
            </w:pPr>
            <w:r w:rsidRPr="007524FB">
              <w:rPr>
                <w:rFonts w:ascii="Times New Roman" w:hAnsi="Times New Roman" w:cs="Times New Roman"/>
                <w:b/>
                <w:color w:val="000000"/>
                <w:sz w:val="24"/>
                <w:szCs w:val="24"/>
              </w:rPr>
              <w:t>Dietary treatment groups</w:t>
            </w:r>
          </w:p>
          <w:p w:rsidR="00E26791" w:rsidRPr="007524FB" w:rsidRDefault="00E26791" w:rsidP="00E956CD">
            <w:pPr>
              <w:jc w:val="center"/>
              <w:rPr>
                <w:rFonts w:ascii="Times New Roman" w:hAnsi="Times New Roman" w:cs="Times New Roman"/>
                <w:color w:val="000000"/>
                <w:sz w:val="24"/>
                <w:szCs w:val="24"/>
              </w:rPr>
            </w:pPr>
          </w:p>
        </w:tc>
        <w:tc>
          <w:tcPr>
            <w:tcW w:w="3060" w:type="dxa"/>
            <w:gridSpan w:val="2"/>
          </w:tcPr>
          <w:p w:rsidR="00E26791" w:rsidRPr="007524FB" w:rsidRDefault="00E26791" w:rsidP="00E956CD">
            <w:pPr>
              <w:jc w:val="center"/>
              <w:rPr>
                <w:rFonts w:ascii="Times New Roman" w:hAnsi="Times New Roman" w:cs="Times New Roman"/>
                <w:b/>
                <w:color w:val="000000"/>
                <w:sz w:val="24"/>
                <w:szCs w:val="24"/>
              </w:rPr>
            </w:pPr>
            <w:r w:rsidRPr="007524FB">
              <w:rPr>
                <w:rFonts w:ascii="Times New Roman" w:hAnsi="Times New Roman" w:cs="Times New Roman"/>
                <w:b/>
                <w:color w:val="000000"/>
                <w:sz w:val="24"/>
                <w:szCs w:val="24"/>
              </w:rPr>
              <w:t>No. of broilers/replication</w:t>
            </w:r>
          </w:p>
          <w:p w:rsidR="00E26791" w:rsidRPr="007524FB" w:rsidRDefault="00E26791" w:rsidP="00E956CD">
            <w:pPr>
              <w:jc w:val="center"/>
              <w:rPr>
                <w:rFonts w:ascii="Times New Roman" w:hAnsi="Times New Roman" w:cs="Times New Roman"/>
                <w:color w:val="000000"/>
                <w:sz w:val="24"/>
                <w:szCs w:val="24"/>
              </w:rPr>
            </w:pPr>
          </w:p>
        </w:tc>
        <w:tc>
          <w:tcPr>
            <w:tcW w:w="2970" w:type="dxa"/>
          </w:tcPr>
          <w:p w:rsidR="00E26791" w:rsidRPr="007524FB" w:rsidRDefault="00E26791" w:rsidP="00E956CD">
            <w:pPr>
              <w:jc w:val="center"/>
              <w:rPr>
                <w:rFonts w:ascii="Times New Roman" w:hAnsi="Times New Roman" w:cs="Times New Roman"/>
                <w:b/>
                <w:color w:val="000000"/>
                <w:sz w:val="24"/>
                <w:szCs w:val="24"/>
              </w:rPr>
            </w:pPr>
            <w:r w:rsidRPr="007524FB">
              <w:rPr>
                <w:rFonts w:ascii="Times New Roman" w:hAnsi="Times New Roman" w:cs="Times New Roman"/>
                <w:b/>
                <w:color w:val="000000"/>
                <w:sz w:val="24"/>
                <w:szCs w:val="24"/>
              </w:rPr>
              <w:t>Total no. of broilers/treatment</w:t>
            </w:r>
          </w:p>
        </w:tc>
      </w:tr>
      <w:tr w:rsidR="00E26791" w:rsidRPr="007524FB" w:rsidTr="00BC0E22">
        <w:trPr>
          <w:trHeight w:val="296"/>
        </w:trPr>
        <w:tc>
          <w:tcPr>
            <w:tcW w:w="3348" w:type="dxa"/>
            <w:vMerge w:val="restart"/>
          </w:tcPr>
          <w:p w:rsidR="00E26791" w:rsidRPr="007524FB" w:rsidRDefault="00E26791" w:rsidP="00290A9E">
            <w:pPr>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T</w:t>
            </w:r>
            <w:r w:rsidRPr="007524FB">
              <w:rPr>
                <w:rFonts w:ascii="Times New Roman" w:hAnsi="Times New Roman" w:cs="Times New Roman"/>
                <w:color w:val="000000"/>
                <w:sz w:val="24"/>
                <w:szCs w:val="24"/>
                <w:vertAlign w:val="subscript"/>
              </w:rPr>
              <w:t xml:space="preserve">0 </w:t>
            </w:r>
            <w:r w:rsidR="00BC0E22" w:rsidRPr="007524FB">
              <w:rPr>
                <w:rFonts w:ascii="Times New Roman" w:hAnsi="Times New Roman" w:cs="Times New Roman"/>
                <w:color w:val="000000"/>
                <w:sz w:val="24"/>
                <w:szCs w:val="24"/>
              </w:rPr>
              <w:t>(Control)</w:t>
            </w:r>
          </w:p>
          <w:p w:rsidR="0064053A" w:rsidRPr="007524FB" w:rsidRDefault="0064053A" w:rsidP="00290A9E">
            <w:pPr>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w:t>
            </w:r>
            <w:bookmarkStart w:id="2" w:name="OLE_LINK12"/>
            <w:bookmarkStart w:id="3" w:name="OLE_LINK13"/>
            <w:r w:rsidRPr="007524FB">
              <w:rPr>
                <w:rFonts w:ascii="Times New Roman" w:hAnsi="Times New Roman" w:cs="Times New Roman"/>
                <w:color w:val="000000"/>
                <w:sz w:val="24"/>
                <w:szCs w:val="24"/>
              </w:rPr>
              <w:t>Basal Diet</w:t>
            </w:r>
            <w:bookmarkEnd w:id="2"/>
            <w:bookmarkEnd w:id="3"/>
            <w:r w:rsidRPr="007524FB">
              <w:rPr>
                <w:rFonts w:ascii="Times New Roman" w:hAnsi="Times New Roman" w:cs="Times New Roman"/>
                <w:color w:val="000000"/>
                <w:sz w:val="24"/>
                <w:szCs w:val="24"/>
              </w:rPr>
              <w:t>)</w:t>
            </w: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1</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val="restart"/>
          </w:tcPr>
          <w:p w:rsidR="00E26791" w:rsidRPr="007524FB" w:rsidRDefault="00E26791" w:rsidP="00E956CD">
            <w:pPr>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w:t>
            </w:r>
            <w:r w:rsidR="00BC0E22" w:rsidRPr="007524FB">
              <w:rPr>
                <w:rFonts w:ascii="Times New Roman" w:hAnsi="Times New Roman" w:cs="Times New Roman"/>
                <w:color w:val="000000"/>
                <w:sz w:val="24"/>
                <w:szCs w:val="24"/>
              </w:rPr>
              <w:t>6</w:t>
            </w:r>
          </w:p>
        </w:tc>
      </w:tr>
      <w:tr w:rsidR="00E26791" w:rsidRPr="007524FB" w:rsidTr="00290A9E">
        <w:trPr>
          <w:trHeight w:val="233"/>
        </w:trPr>
        <w:tc>
          <w:tcPr>
            <w:tcW w:w="3348" w:type="dxa"/>
            <w:vMerge/>
          </w:tcPr>
          <w:p w:rsidR="00E26791" w:rsidRPr="007524FB" w:rsidRDefault="00E26791" w:rsidP="00290A9E">
            <w:pPr>
              <w:jc w:val="center"/>
              <w:rPr>
                <w:rFonts w:ascii="Times New Roman" w:hAnsi="Times New Roman" w:cs="Times New Roman"/>
                <w:color w:val="000000"/>
                <w:sz w:val="24"/>
                <w:szCs w:val="24"/>
              </w:rPr>
            </w:pP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2</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tcPr>
          <w:p w:rsidR="00E26791" w:rsidRPr="007524FB" w:rsidRDefault="00E26791" w:rsidP="00E956CD">
            <w:pPr>
              <w:jc w:val="center"/>
              <w:rPr>
                <w:rFonts w:ascii="Times New Roman" w:hAnsi="Times New Roman" w:cs="Times New Roman"/>
                <w:color w:val="000000"/>
                <w:sz w:val="24"/>
                <w:szCs w:val="24"/>
              </w:rPr>
            </w:pPr>
          </w:p>
        </w:tc>
      </w:tr>
      <w:tr w:rsidR="00E26791" w:rsidRPr="007524FB" w:rsidTr="00BC0E22">
        <w:trPr>
          <w:trHeight w:val="242"/>
        </w:trPr>
        <w:tc>
          <w:tcPr>
            <w:tcW w:w="3348" w:type="dxa"/>
            <w:vMerge/>
          </w:tcPr>
          <w:p w:rsidR="00E26791" w:rsidRPr="007524FB" w:rsidRDefault="00E26791" w:rsidP="00290A9E">
            <w:pPr>
              <w:jc w:val="center"/>
              <w:rPr>
                <w:rFonts w:ascii="Times New Roman" w:hAnsi="Times New Roman" w:cs="Times New Roman"/>
                <w:color w:val="000000"/>
                <w:sz w:val="24"/>
                <w:szCs w:val="24"/>
              </w:rPr>
            </w:pP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3</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tcPr>
          <w:p w:rsidR="00E26791" w:rsidRPr="007524FB" w:rsidRDefault="00E26791" w:rsidP="00E956CD">
            <w:pPr>
              <w:jc w:val="center"/>
              <w:rPr>
                <w:rFonts w:ascii="Times New Roman" w:hAnsi="Times New Roman" w:cs="Times New Roman"/>
                <w:color w:val="000000"/>
                <w:sz w:val="24"/>
                <w:szCs w:val="24"/>
              </w:rPr>
            </w:pPr>
          </w:p>
        </w:tc>
      </w:tr>
      <w:tr w:rsidR="00E26791" w:rsidRPr="007524FB" w:rsidTr="00BC0E22">
        <w:trPr>
          <w:trHeight w:val="242"/>
        </w:trPr>
        <w:tc>
          <w:tcPr>
            <w:tcW w:w="3348" w:type="dxa"/>
            <w:vMerge w:val="restart"/>
          </w:tcPr>
          <w:p w:rsidR="00E26791" w:rsidRPr="007524FB" w:rsidRDefault="00E26791" w:rsidP="00290A9E">
            <w:pPr>
              <w:jc w:val="center"/>
              <w:rPr>
                <w:rFonts w:ascii="Times New Roman" w:hAnsi="Times New Roman" w:cs="Times New Roman"/>
                <w:color w:val="000000"/>
                <w:sz w:val="24"/>
                <w:szCs w:val="24"/>
                <w:vertAlign w:val="subscript"/>
              </w:rPr>
            </w:pPr>
            <w:r w:rsidRPr="007524FB">
              <w:rPr>
                <w:rFonts w:ascii="Times New Roman" w:hAnsi="Times New Roman" w:cs="Times New Roman"/>
                <w:color w:val="000000"/>
                <w:sz w:val="24"/>
                <w:szCs w:val="24"/>
              </w:rPr>
              <w:t>T</w:t>
            </w:r>
            <w:r w:rsidRPr="007524FB">
              <w:rPr>
                <w:rFonts w:ascii="Times New Roman" w:hAnsi="Times New Roman" w:cs="Times New Roman"/>
                <w:color w:val="000000"/>
                <w:sz w:val="24"/>
                <w:szCs w:val="24"/>
                <w:vertAlign w:val="subscript"/>
              </w:rPr>
              <w:t>1</w:t>
            </w:r>
          </w:p>
          <w:p w:rsidR="00BC0E22" w:rsidRPr="007524FB" w:rsidRDefault="00BC0E22" w:rsidP="00290A9E">
            <w:pPr>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(Basal Diet+</w:t>
            </w:r>
            <w:r w:rsidR="00B96797" w:rsidRPr="007524FB">
              <w:rPr>
                <w:rFonts w:ascii="Times New Roman" w:hAnsi="Times New Roman" w:cs="Times New Roman"/>
                <w:color w:val="000000"/>
                <w:sz w:val="24"/>
                <w:szCs w:val="24"/>
              </w:rPr>
              <w:t>1% GP</w:t>
            </w:r>
            <w:r w:rsidRPr="007524FB">
              <w:rPr>
                <w:rFonts w:ascii="Times New Roman" w:hAnsi="Times New Roman" w:cs="Times New Roman"/>
                <w:color w:val="000000"/>
                <w:sz w:val="24"/>
                <w:szCs w:val="24"/>
              </w:rPr>
              <w:t>)</w:t>
            </w:r>
          </w:p>
          <w:p w:rsidR="00E26791" w:rsidRPr="007524FB" w:rsidRDefault="00E26791" w:rsidP="00290A9E">
            <w:pPr>
              <w:jc w:val="center"/>
              <w:rPr>
                <w:rFonts w:ascii="Times New Roman" w:hAnsi="Times New Roman" w:cs="Times New Roman"/>
                <w:color w:val="000000"/>
                <w:sz w:val="24"/>
                <w:szCs w:val="24"/>
              </w:rPr>
            </w:pP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1</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val="restart"/>
          </w:tcPr>
          <w:p w:rsidR="00E26791" w:rsidRPr="007524FB" w:rsidRDefault="00E26791" w:rsidP="00E956CD">
            <w:pPr>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w:t>
            </w:r>
            <w:r w:rsidR="00BC0E22" w:rsidRPr="007524FB">
              <w:rPr>
                <w:rFonts w:ascii="Times New Roman" w:hAnsi="Times New Roman" w:cs="Times New Roman"/>
                <w:color w:val="000000"/>
                <w:sz w:val="24"/>
                <w:szCs w:val="24"/>
              </w:rPr>
              <w:t>6</w:t>
            </w:r>
          </w:p>
        </w:tc>
      </w:tr>
      <w:tr w:rsidR="00E26791" w:rsidRPr="007524FB" w:rsidTr="00BC0E22">
        <w:trPr>
          <w:trHeight w:val="143"/>
        </w:trPr>
        <w:tc>
          <w:tcPr>
            <w:tcW w:w="3348" w:type="dxa"/>
            <w:vMerge/>
          </w:tcPr>
          <w:p w:rsidR="00E26791" w:rsidRPr="007524FB" w:rsidRDefault="00E26791" w:rsidP="00290A9E">
            <w:pPr>
              <w:jc w:val="center"/>
              <w:rPr>
                <w:rFonts w:ascii="Times New Roman" w:hAnsi="Times New Roman" w:cs="Times New Roman"/>
                <w:color w:val="000000"/>
                <w:sz w:val="24"/>
                <w:szCs w:val="24"/>
              </w:rPr>
            </w:pP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2</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tcPr>
          <w:p w:rsidR="00E26791" w:rsidRPr="007524FB" w:rsidRDefault="00E26791" w:rsidP="00E956CD">
            <w:pPr>
              <w:jc w:val="center"/>
              <w:rPr>
                <w:rFonts w:ascii="Times New Roman" w:hAnsi="Times New Roman" w:cs="Times New Roman"/>
                <w:color w:val="000000"/>
                <w:sz w:val="24"/>
                <w:szCs w:val="24"/>
              </w:rPr>
            </w:pPr>
          </w:p>
        </w:tc>
      </w:tr>
      <w:tr w:rsidR="00E26791" w:rsidRPr="007524FB" w:rsidTr="001D334F">
        <w:trPr>
          <w:trHeight w:val="287"/>
        </w:trPr>
        <w:tc>
          <w:tcPr>
            <w:tcW w:w="3348" w:type="dxa"/>
            <w:vMerge/>
          </w:tcPr>
          <w:p w:rsidR="00E26791" w:rsidRPr="007524FB" w:rsidRDefault="00E26791" w:rsidP="00290A9E">
            <w:pPr>
              <w:jc w:val="center"/>
              <w:rPr>
                <w:rFonts w:ascii="Times New Roman" w:hAnsi="Times New Roman" w:cs="Times New Roman"/>
                <w:color w:val="000000"/>
                <w:sz w:val="24"/>
                <w:szCs w:val="24"/>
              </w:rPr>
            </w:pP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3</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tcPr>
          <w:p w:rsidR="00E26791" w:rsidRPr="007524FB" w:rsidRDefault="00E26791" w:rsidP="00E956CD">
            <w:pPr>
              <w:jc w:val="center"/>
              <w:rPr>
                <w:rFonts w:ascii="Times New Roman" w:hAnsi="Times New Roman" w:cs="Times New Roman"/>
                <w:color w:val="000000"/>
                <w:sz w:val="24"/>
                <w:szCs w:val="24"/>
              </w:rPr>
            </w:pPr>
          </w:p>
        </w:tc>
      </w:tr>
      <w:tr w:rsidR="00E26791" w:rsidRPr="007524FB" w:rsidTr="00BC0E22">
        <w:trPr>
          <w:trHeight w:val="260"/>
        </w:trPr>
        <w:tc>
          <w:tcPr>
            <w:tcW w:w="3348" w:type="dxa"/>
            <w:vMerge w:val="restart"/>
          </w:tcPr>
          <w:p w:rsidR="00E26791" w:rsidRPr="007524FB" w:rsidRDefault="00E26791" w:rsidP="00290A9E">
            <w:pPr>
              <w:jc w:val="center"/>
              <w:rPr>
                <w:rFonts w:ascii="Times New Roman" w:hAnsi="Times New Roman" w:cs="Times New Roman"/>
                <w:color w:val="000000"/>
                <w:sz w:val="24"/>
                <w:szCs w:val="24"/>
                <w:vertAlign w:val="subscript"/>
              </w:rPr>
            </w:pPr>
            <w:r w:rsidRPr="007524FB">
              <w:rPr>
                <w:rFonts w:ascii="Times New Roman" w:hAnsi="Times New Roman" w:cs="Times New Roman"/>
                <w:color w:val="000000"/>
                <w:sz w:val="24"/>
                <w:szCs w:val="24"/>
              </w:rPr>
              <w:t>T</w:t>
            </w:r>
            <w:r w:rsidRPr="007524FB">
              <w:rPr>
                <w:rFonts w:ascii="Times New Roman" w:hAnsi="Times New Roman" w:cs="Times New Roman"/>
                <w:color w:val="000000"/>
                <w:sz w:val="24"/>
                <w:szCs w:val="24"/>
                <w:vertAlign w:val="subscript"/>
              </w:rPr>
              <w:t>2</w:t>
            </w:r>
          </w:p>
          <w:p w:rsidR="00E26791" w:rsidRPr="007524FB" w:rsidRDefault="00B96797" w:rsidP="00290A9E">
            <w:pPr>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(Basal Diet+1.5% GP)</w:t>
            </w: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1</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val="restart"/>
          </w:tcPr>
          <w:p w:rsidR="00E26791" w:rsidRPr="007524FB" w:rsidRDefault="00E26791" w:rsidP="00E956CD">
            <w:pPr>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w:t>
            </w:r>
            <w:r w:rsidR="00BC0E22" w:rsidRPr="007524FB">
              <w:rPr>
                <w:rFonts w:ascii="Times New Roman" w:hAnsi="Times New Roman" w:cs="Times New Roman"/>
                <w:color w:val="000000"/>
                <w:sz w:val="24"/>
                <w:szCs w:val="24"/>
              </w:rPr>
              <w:t>6</w:t>
            </w:r>
          </w:p>
        </w:tc>
      </w:tr>
      <w:tr w:rsidR="00E26791" w:rsidRPr="007524FB" w:rsidTr="00BC0E22">
        <w:trPr>
          <w:trHeight w:val="251"/>
        </w:trPr>
        <w:tc>
          <w:tcPr>
            <w:tcW w:w="3348" w:type="dxa"/>
            <w:vMerge/>
          </w:tcPr>
          <w:p w:rsidR="00E26791" w:rsidRPr="007524FB" w:rsidRDefault="00E26791" w:rsidP="00E956CD">
            <w:pPr>
              <w:jc w:val="both"/>
              <w:rPr>
                <w:rFonts w:ascii="Times New Roman" w:hAnsi="Times New Roman" w:cs="Times New Roman"/>
                <w:color w:val="000000"/>
                <w:sz w:val="24"/>
                <w:szCs w:val="24"/>
              </w:rPr>
            </w:pP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2</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tcPr>
          <w:p w:rsidR="00E26791" w:rsidRPr="007524FB" w:rsidRDefault="00E26791" w:rsidP="00E956CD">
            <w:pPr>
              <w:jc w:val="center"/>
              <w:rPr>
                <w:rFonts w:ascii="Times New Roman" w:hAnsi="Times New Roman" w:cs="Times New Roman"/>
                <w:color w:val="000000"/>
                <w:sz w:val="24"/>
                <w:szCs w:val="24"/>
              </w:rPr>
            </w:pPr>
          </w:p>
        </w:tc>
      </w:tr>
      <w:tr w:rsidR="00E26791" w:rsidRPr="007524FB" w:rsidTr="00BC0E22">
        <w:trPr>
          <w:trHeight w:val="224"/>
        </w:trPr>
        <w:tc>
          <w:tcPr>
            <w:tcW w:w="3348" w:type="dxa"/>
            <w:vMerge/>
          </w:tcPr>
          <w:p w:rsidR="00E26791" w:rsidRPr="007524FB" w:rsidRDefault="00E26791" w:rsidP="00E956CD">
            <w:pPr>
              <w:jc w:val="both"/>
              <w:rPr>
                <w:rFonts w:ascii="Times New Roman" w:hAnsi="Times New Roman" w:cs="Times New Roman"/>
                <w:color w:val="000000"/>
                <w:sz w:val="24"/>
                <w:szCs w:val="24"/>
              </w:rPr>
            </w:pPr>
          </w:p>
        </w:tc>
        <w:tc>
          <w:tcPr>
            <w:tcW w:w="1620" w:type="dxa"/>
          </w:tcPr>
          <w:p w:rsidR="00E26791" w:rsidRPr="007524FB" w:rsidRDefault="00E26791" w:rsidP="00E956CD">
            <w:pPr>
              <w:pStyle w:val="NormalWeb"/>
              <w:spacing w:before="0" w:beforeAutospacing="0" w:after="0" w:afterAutospacing="0"/>
              <w:jc w:val="center"/>
              <w:rPr>
                <w:vertAlign w:val="subscript"/>
              </w:rPr>
            </w:pPr>
            <w:r w:rsidRPr="007524FB">
              <w:rPr>
                <w:color w:val="000000"/>
                <w:kern w:val="24"/>
              </w:rPr>
              <w:t>R</w:t>
            </w:r>
            <w:r w:rsidRPr="007524FB">
              <w:rPr>
                <w:color w:val="000000"/>
                <w:kern w:val="24"/>
                <w:vertAlign w:val="subscript"/>
              </w:rPr>
              <w:t>3</w:t>
            </w:r>
          </w:p>
        </w:tc>
        <w:tc>
          <w:tcPr>
            <w:tcW w:w="1440" w:type="dxa"/>
          </w:tcPr>
          <w:p w:rsidR="00E26791" w:rsidRPr="007524FB" w:rsidRDefault="00E26791" w:rsidP="00E956CD">
            <w:pPr>
              <w:pStyle w:val="NormalWeb"/>
              <w:spacing w:before="0" w:beforeAutospacing="0" w:after="0" w:afterAutospacing="0"/>
              <w:jc w:val="center"/>
            </w:pPr>
            <w:r w:rsidRPr="007524FB">
              <w:rPr>
                <w:color w:val="000000"/>
                <w:kern w:val="24"/>
              </w:rPr>
              <w:t>1</w:t>
            </w:r>
            <w:r w:rsidR="00BC0E22" w:rsidRPr="007524FB">
              <w:rPr>
                <w:color w:val="000000"/>
                <w:kern w:val="24"/>
              </w:rPr>
              <w:t>2</w:t>
            </w:r>
          </w:p>
        </w:tc>
        <w:tc>
          <w:tcPr>
            <w:tcW w:w="2970" w:type="dxa"/>
            <w:vMerge/>
          </w:tcPr>
          <w:p w:rsidR="00E26791" w:rsidRPr="007524FB" w:rsidRDefault="00E26791" w:rsidP="00E956CD">
            <w:pPr>
              <w:jc w:val="center"/>
              <w:rPr>
                <w:rFonts w:ascii="Times New Roman" w:hAnsi="Times New Roman" w:cs="Times New Roman"/>
                <w:color w:val="000000"/>
                <w:sz w:val="24"/>
                <w:szCs w:val="24"/>
              </w:rPr>
            </w:pPr>
          </w:p>
        </w:tc>
      </w:tr>
      <w:tr w:rsidR="00E26791" w:rsidRPr="007524FB" w:rsidTr="00BC0E22">
        <w:trPr>
          <w:trHeight w:val="449"/>
        </w:trPr>
        <w:tc>
          <w:tcPr>
            <w:tcW w:w="6408" w:type="dxa"/>
            <w:gridSpan w:val="3"/>
          </w:tcPr>
          <w:p w:rsidR="00E26791" w:rsidRPr="007524FB" w:rsidRDefault="00E26791" w:rsidP="00E956CD">
            <w:pPr>
              <w:pStyle w:val="NormalWeb"/>
              <w:spacing w:before="0" w:beforeAutospacing="0" w:after="0" w:afterAutospacing="0"/>
              <w:jc w:val="right"/>
              <w:rPr>
                <w:b/>
              </w:rPr>
            </w:pPr>
            <w:r w:rsidRPr="007524FB">
              <w:rPr>
                <w:b/>
              </w:rPr>
              <w:t>Grand total =</w:t>
            </w:r>
          </w:p>
        </w:tc>
        <w:tc>
          <w:tcPr>
            <w:tcW w:w="2970" w:type="dxa"/>
          </w:tcPr>
          <w:p w:rsidR="00E26791" w:rsidRPr="007524FB" w:rsidRDefault="00BC0E22" w:rsidP="00E956CD">
            <w:pPr>
              <w:jc w:val="center"/>
              <w:rPr>
                <w:rFonts w:ascii="Times New Roman" w:hAnsi="Times New Roman" w:cs="Times New Roman"/>
                <w:b/>
                <w:color w:val="000000"/>
                <w:sz w:val="24"/>
                <w:szCs w:val="24"/>
              </w:rPr>
            </w:pPr>
            <w:r w:rsidRPr="007524FB">
              <w:rPr>
                <w:rFonts w:ascii="Times New Roman" w:hAnsi="Times New Roman" w:cs="Times New Roman"/>
                <w:b/>
                <w:color w:val="000000"/>
                <w:sz w:val="24"/>
                <w:szCs w:val="24"/>
              </w:rPr>
              <w:t>108</w:t>
            </w:r>
          </w:p>
        </w:tc>
      </w:tr>
    </w:tbl>
    <w:p w:rsidR="00E26791" w:rsidRPr="007524FB" w:rsidRDefault="00E26791" w:rsidP="00B6034C">
      <w:pPr>
        <w:spacing w:after="0" w:line="360" w:lineRule="auto"/>
        <w:jc w:val="both"/>
        <w:rPr>
          <w:rFonts w:ascii="Times New Roman" w:hAnsi="Times New Roman" w:cs="Times New Roman"/>
          <w:sz w:val="24"/>
          <w:szCs w:val="24"/>
        </w:rPr>
      </w:pPr>
    </w:p>
    <w:p w:rsidR="00E26791" w:rsidRPr="007524FB" w:rsidRDefault="008D3431" w:rsidP="008D3431">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w:t>
      </w:r>
      <w:r w:rsidR="00E26791" w:rsidRPr="007524FB">
        <w:rPr>
          <w:rFonts w:ascii="Times New Roman" w:hAnsi="Times New Roman" w:cs="Times New Roman"/>
          <w:b/>
          <w:sz w:val="24"/>
          <w:szCs w:val="24"/>
        </w:rPr>
        <w:t>.4</w:t>
      </w:r>
      <w:r w:rsidRPr="007524FB">
        <w:rPr>
          <w:rFonts w:ascii="Times New Roman" w:hAnsi="Times New Roman" w:cs="Times New Roman"/>
          <w:b/>
          <w:sz w:val="24"/>
          <w:szCs w:val="24"/>
        </w:rPr>
        <w:t xml:space="preserve"> </w:t>
      </w:r>
      <w:r w:rsidR="00E26791" w:rsidRPr="007524FB">
        <w:rPr>
          <w:rFonts w:ascii="Times New Roman" w:hAnsi="Times New Roman" w:cs="Times New Roman"/>
          <w:b/>
          <w:sz w:val="24"/>
          <w:szCs w:val="24"/>
        </w:rPr>
        <w:t xml:space="preserve">Collection of </w:t>
      </w:r>
      <w:r w:rsidR="00E956CD" w:rsidRPr="007524FB">
        <w:rPr>
          <w:rFonts w:ascii="Times New Roman" w:hAnsi="Times New Roman" w:cs="Times New Roman"/>
          <w:b/>
          <w:sz w:val="24"/>
          <w:szCs w:val="24"/>
        </w:rPr>
        <w:t>day old chicks</w:t>
      </w:r>
      <w:r w:rsidRPr="007524FB">
        <w:rPr>
          <w:rFonts w:ascii="Times New Roman" w:hAnsi="Times New Roman" w:cs="Times New Roman"/>
          <w:b/>
          <w:sz w:val="24"/>
          <w:szCs w:val="24"/>
        </w:rPr>
        <w:t xml:space="preserve"> and Garlic Powder: </w:t>
      </w:r>
      <w:r w:rsidR="00E956CD" w:rsidRPr="007524FB">
        <w:rPr>
          <w:rFonts w:ascii="Times New Roman" w:hAnsi="Times New Roman" w:cs="Times New Roman"/>
          <w:sz w:val="24"/>
          <w:szCs w:val="24"/>
        </w:rPr>
        <w:t>A total of 108</w:t>
      </w:r>
      <w:r w:rsidR="00E26791" w:rsidRPr="007524FB">
        <w:rPr>
          <w:rFonts w:ascii="Times New Roman" w:hAnsi="Times New Roman" w:cs="Times New Roman"/>
          <w:sz w:val="24"/>
          <w:szCs w:val="24"/>
        </w:rPr>
        <w:t xml:space="preserve"> day-old unsexed chicks (Cobb 500 strain) were purchased from an agent of </w:t>
      </w:r>
      <w:proofErr w:type="spellStart"/>
      <w:r w:rsidR="00E26791" w:rsidRPr="007524FB">
        <w:rPr>
          <w:rFonts w:ascii="Times New Roman" w:hAnsi="Times New Roman" w:cs="Times New Roman"/>
          <w:bCs/>
          <w:sz w:val="24"/>
          <w:szCs w:val="24"/>
        </w:rPr>
        <w:t>Nahar</w:t>
      </w:r>
      <w:proofErr w:type="spellEnd"/>
      <w:r w:rsidR="00E26791" w:rsidRPr="007524FB">
        <w:rPr>
          <w:rFonts w:ascii="Times New Roman" w:hAnsi="Times New Roman" w:cs="Times New Roman"/>
          <w:bCs/>
          <w:sz w:val="24"/>
          <w:szCs w:val="24"/>
        </w:rPr>
        <w:t xml:space="preserve"> Agro Complex Limited, </w:t>
      </w:r>
      <w:proofErr w:type="spellStart"/>
      <w:r w:rsidR="00E26791" w:rsidRPr="007524FB">
        <w:rPr>
          <w:rFonts w:ascii="Times New Roman" w:hAnsi="Times New Roman" w:cs="Times New Roman"/>
          <w:bCs/>
          <w:sz w:val="24"/>
          <w:szCs w:val="24"/>
        </w:rPr>
        <w:t>Jhautala</w:t>
      </w:r>
      <w:proofErr w:type="spellEnd"/>
      <w:r w:rsidR="00E26791" w:rsidRPr="007524FB">
        <w:rPr>
          <w:rFonts w:ascii="Times New Roman" w:hAnsi="Times New Roman" w:cs="Times New Roman"/>
          <w:bCs/>
          <w:sz w:val="24"/>
          <w:szCs w:val="24"/>
        </w:rPr>
        <w:t xml:space="preserve"> </w:t>
      </w:r>
      <w:proofErr w:type="spellStart"/>
      <w:r w:rsidR="00E26791" w:rsidRPr="007524FB">
        <w:rPr>
          <w:rFonts w:ascii="Times New Roman" w:hAnsi="Times New Roman" w:cs="Times New Roman"/>
          <w:bCs/>
          <w:sz w:val="24"/>
          <w:szCs w:val="24"/>
        </w:rPr>
        <w:t>Bazar</w:t>
      </w:r>
      <w:proofErr w:type="spellEnd"/>
      <w:r w:rsidR="00E26791" w:rsidRPr="007524FB">
        <w:rPr>
          <w:rFonts w:ascii="Times New Roman" w:hAnsi="Times New Roman" w:cs="Times New Roman"/>
          <w:bCs/>
          <w:sz w:val="24"/>
          <w:szCs w:val="24"/>
        </w:rPr>
        <w:t xml:space="preserve">, Khulshi, </w:t>
      </w:r>
      <w:proofErr w:type="gramStart"/>
      <w:r w:rsidR="00E956CD" w:rsidRPr="007524FB">
        <w:rPr>
          <w:rFonts w:ascii="Times New Roman" w:hAnsi="Times New Roman" w:cs="Times New Roman"/>
          <w:bCs/>
          <w:sz w:val="24"/>
          <w:szCs w:val="24"/>
        </w:rPr>
        <w:t>Chittagong</w:t>
      </w:r>
      <w:proofErr w:type="gramEnd"/>
      <w:r w:rsidR="00E956CD" w:rsidRPr="007524FB">
        <w:rPr>
          <w:rFonts w:ascii="Times New Roman" w:hAnsi="Times New Roman" w:cs="Times New Roman"/>
          <w:bCs/>
          <w:sz w:val="24"/>
          <w:szCs w:val="24"/>
        </w:rPr>
        <w:t xml:space="preserve">, Bangladesh. </w:t>
      </w:r>
      <w:r w:rsidR="00E26791" w:rsidRPr="007524FB">
        <w:rPr>
          <w:rFonts w:ascii="Times New Roman" w:hAnsi="Times New Roman" w:cs="Times New Roman"/>
          <w:sz w:val="24"/>
          <w:szCs w:val="24"/>
        </w:rPr>
        <w:t>During purchasing all chicks were examined for any kind of abnormalities and ensuring that all chicks were of uniform size.</w:t>
      </w:r>
      <w:r w:rsidRPr="007524FB">
        <w:rPr>
          <w:rFonts w:ascii="Times New Roman" w:hAnsi="Times New Roman" w:cs="Times New Roman"/>
          <w:sz w:val="24"/>
          <w:szCs w:val="24"/>
        </w:rPr>
        <w:t xml:space="preserve"> Garlic powder was collected from local market of Chittagong, Bangladesh.</w:t>
      </w:r>
    </w:p>
    <w:p w:rsidR="008D3431" w:rsidRPr="007524FB" w:rsidRDefault="008D3431" w:rsidP="00B6034C">
      <w:pPr>
        <w:spacing w:before="240"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2.5</w:t>
      </w:r>
      <w:r w:rsidR="00E26791" w:rsidRPr="007524FB">
        <w:rPr>
          <w:rFonts w:ascii="Times New Roman" w:hAnsi="Times New Roman" w:cs="Times New Roman"/>
          <w:b/>
          <w:sz w:val="24"/>
          <w:szCs w:val="24"/>
        </w:rPr>
        <w:t xml:space="preserve"> Feeding standard</w:t>
      </w:r>
      <w:r w:rsidRPr="007524FB">
        <w:rPr>
          <w:rFonts w:ascii="Times New Roman" w:hAnsi="Times New Roman" w:cs="Times New Roman"/>
          <w:b/>
          <w:sz w:val="24"/>
          <w:szCs w:val="24"/>
        </w:rPr>
        <w:t xml:space="preserve">: </w:t>
      </w:r>
      <w:r w:rsidR="00E26791" w:rsidRPr="007524FB">
        <w:rPr>
          <w:rFonts w:ascii="Times New Roman" w:hAnsi="Times New Roman" w:cs="Times New Roman"/>
          <w:sz w:val="24"/>
          <w:szCs w:val="24"/>
        </w:rPr>
        <w:t xml:space="preserve">Feeding standard maintained in the study was the Bangladesh standard specification for poultry feed (2nd Revision, BDS 233: 2003; Bangladesh Standards and Testing Institution). The birds were provided with dry mash feed throughout the experimental period. All the rations were </w:t>
      </w:r>
      <w:proofErr w:type="spellStart"/>
      <w:r w:rsidR="00E26791" w:rsidRPr="007524FB">
        <w:rPr>
          <w:rFonts w:ascii="Times New Roman" w:hAnsi="Times New Roman" w:cs="Times New Roman"/>
          <w:sz w:val="24"/>
          <w:szCs w:val="24"/>
        </w:rPr>
        <w:t>iso</w:t>
      </w:r>
      <w:proofErr w:type="spellEnd"/>
      <w:r w:rsidR="00E26791" w:rsidRPr="007524FB">
        <w:rPr>
          <w:rFonts w:ascii="Times New Roman" w:hAnsi="Times New Roman" w:cs="Times New Roman"/>
          <w:sz w:val="24"/>
          <w:szCs w:val="24"/>
        </w:rPr>
        <w:t xml:space="preserve">-caloric and </w:t>
      </w:r>
      <w:proofErr w:type="spellStart"/>
      <w:r w:rsidR="00E26791" w:rsidRPr="007524FB">
        <w:rPr>
          <w:rFonts w:ascii="Times New Roman" w:hAnsi="Times New Roman" w:cs="Times New Roman"/>
          <w:sz w:val="24"/>
          <w:szCs w:val="24"/>
        </w:rPr>
        <w:t>iso</w:t>
      </w:r>
      <w:proofErr w:type="spellEnd"/>
      <w:r w:rsidR="00E26791" w:rsidRPr="007524FB">
        <w:rPr>
          <w:rFonts w:ascii="Times New Roman" w:hAnsi="Times New Roman" w:cs="Times New Roman"/>
          <w:sz w:val="24"/>
          <w:szCs w:val="24"/>
        </w:rPr>
        <w:t>-nitrogenous. Feeds were supplied ad-</w:t>
      </w:r>
      <w:proofErr w:type="spellStart"/>
      <w:r w:rsidR="00E26791" w:rsidRPr="007524FB">
        <w:rPr>
          <w:rFonts w:ascii="Times New Roman" w:hAnsi="Times New Roman" w:cs="Times New Roman"/>
          <w:sz w:val="24"/>
          <w:szCs w:val="24"/>
        </w:rPr>
        <w:t>libitum</w:t>
      </w:r>
      <w:proofErr w:type="spellEnd"/>
      <w:r w:rsidR="00E26791" w:rsidRPr="007524FB">
        <w:rPr>
          <w:rFonts w:ascii="Times New Roman" w:hAnsi="Times New Roman" w:cs="Times New Roman"/>
          <w:sz w:val="24"/>
          <w:szCs w:val="24"/>
        </w:rPr>
        <w:t xml:space="preserve"> along with fresh clean drinking water for round the clock.</w:t>
      </w:r>
    </w:p>
    <w:p w:rsidR="00E26791" w:rsidRPr="007524FB" w:rsidRDefault="008D343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b/>
          <w:sz w:val="24"/>
          <w:szCs w:val="24"/>
        </w:rPr>
        <w:t>2.6</w:t>
      </w:r>
      <w:r w:rsidR="00E26791" w:rsidRPr="007524FB">
        <w:rPr>
          <w:rFonts w:ascii="Times New Roman" w:hAnsi="Times New Roman" w:cs="Times New Roman"/>
          <w:b/>
          <w:sz w:val="24"/>
          <w:szCs w:val="24"/>
        </w:rPr>
        <w:t xml:space="preserve"> Ration formulation</w:t>
      </w:r>
      <w:r w:rsidRPr="007524FB">
        <w:rPr>
          <w:rFonts w:ascii="Times New Roman" w:hAnsi="Times New Roman" w:cs="Times New Roman"/>
          <w:b/>
          <w:sz w:val="24"/>
          <w:szCs w:val="24"/>
        </w:rPr>
        <w:t xml:space="preserve">: </w:t>
      </w:r>
      <w:r w:rsidR="00E26791" w:rsidRPr="007524FB">
        <w:rPr>
          <w:rFonts w:ascii="Times New Roman" w:hAnsi="Times New Roman" w:cs="Times New Roman"/>
          <w:sz w:val="24"/>
          <w:szCs w:val="24"/>
        </w:rPr>
        <w:t>The birds were fed dry mash feed. Mash feed was prepared manually from raw feed ingredients, which were collected from retail and wholesale market. Two types of ration were used such as broiler starter and broiler grower. Ration was formulated according to the requirement of birds. Starter ration was given from day 0 to 14 days, and grower ration was given from day</w:t>
      </w:r>
      <w:r w:rsidR="00CB4D2F">
        <w:rPr>
          <w:rFonts w:ascii="Times New Roman" w:hAnsi="Times New Roman" w:cs="Times New Roman"/>
          <w:sz w:val="24"/>
          <w:szCs w:val="24"/>
        </w:rPr>
        <w:t xml:space="preserve"> 15 to 28. Feed was supplied ad-</w:t>
      </w:r>
      <w:proofErr w:type="spellStart"/>
      <w:r w:rsidR="00E26791" w:rsidRPr="007524FB">
        <w:rPr>
          <w:rFonts w:ascii="Times New Roman" w:hAnsi="Times New Roman" w:cs="Times New Roman"/>
          <w:sz w:val="24"/>
          <w:szCs w:val="24"/>
        </w:rPr>
        <w:t>libitum</w:t>
      </w:r>
      <w:proofErr w:type="spellEnd"/>
      <w:r w:rsidR="00E26791" w:rsidRPr="007524FB">
        <w:rPr>
          <w:rFonts w:ascii="Times New Roman" w:hAnsi="Times New Roman" w:cs="Times New Roman"/>
          <w:sz w:val="24"/>
          <w:szCs w:val="24"/>
        </w:rPr>
        <w:t xml:space="preserve"> along with fresh clean drinking water. Feed and drinking water were given three times in a day. The composition of different feed ingredients and nutritive value of starter and grower</w:t>
      </w:r>
      <w:r w:rsidRPr="007524FB">
        <w:rPr>
          <w:rFonts w:ascii="Times New Roman" w:hAnsi="Times New Roman" w:cs="Times New Roman"/>
          <w:sz w:val="24"/>
          <w:szCs w:val="24"/>
        </w:rPr>
        <w:t xml:space="preserve"> rations are given in Table 2</w:t>
      </w:r>
      <w:r w:rsidR="00E956CD" w:rsidRPr="007524FB">
        <w:rPr>
          <w:rFonts w:ascii="Times New Roman" w:hAnsi="Times New Roman" w:cs="Times New Roman"/>
          <w:sz w:val="24"/>
          <w:szCs w:val="24"/>
        </w:rPr>
        <w:t>.2.</w:t>
      </w:r>
    </w:p>
    <w:p w:rsidR="00E26791" w:rsidRPr="007524FB" w:rsidRDefault="008D343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b/>
          <w:sz w:val="24"/>
          <w:szCs w:val="24"/>
        </w:rPr>
        <w:lastRenderedPageBreak/>
        <w:t>Table 2</w:t>
      </w:r>
      <w:r w:rsidR="00E26791" w:rsidRPr="007524FB">
        <w:rPr>
          <w:rFonts w:ascii="Times New Roman" w:hAnsi="Times New Roman" w:cs="Times New Roman"/>
          <w:b/>
          <w:sz w:val="24"/>
          <w:szCs w:val="24"/>
        </w:rPr>
        <w:t>.2:</w:t>
      </w:r>
      <w:r w:rsidR="00E26791" w:rsidRPr="007524FB">
        <w:rPr>
          <w:rFonts w:ascii="Times New Roman" w:hAnsi="Times New Roman" w:cs="Times New Roman"/>
          <w:sz w:val="24"/>
          <w:szCs w:val="24"/>
        </w:rPr>
        <w:t xml:space="preserve"> Feed ingredients used in experimental broiler diets</w:t>
      </w:r>
    </w:p>
    <w:tbl>
      <w:tblPr>
        <w:tblStyle w:val="TableGrid"/>
        <w:tblW w:w="9162" w:type="dxa"/>
        <w:tblInd w:w="108" w:type="dxa"/>
        <w:tblLayout w:type="fixed"/>
        <w:tblLook w:val="04A0"/>
      </w:tblPr>
      <w:tblGrid>
        <w:gridCol w:w="2592"/>
        <w:gridCol w:w="3330"/>
        <w:gridCol w:w="3240"/>
      </w:tblGrid>
      <w:tr w:rsidR="006E02FD" w:rsidRPr="007524FB" w:rsidTr="008D3431">
        <w:trPr>
          <w:trHeight w:val="467"/>
        </w:trPr>
        <w:tc>
          <w:tcPr>
            <w:tcW w:w="2592" w:type="dxa"/>
          </w:tcPr>
          <w:p w:rsidR="006E02FD" w:rsidRPr="007524FB" w:rsidRDefault="006E02FD" w:rsidP="00B6034C">
            <w:pPr>
              <w:spacing w:line="360" w:lineRule="auto"/>
              <w:rPr>
                <w:rFonts w:ascii="Times New Roman" w:hAnsi="Times New Roman" w:cs="Times New Roman"/>
                <w:b/>
                <w:sz w:val="24"/>
                <w:szCs w:val="24"/>
              </w:rPr>
            </w:pPr>
            <w:r w:rsidRPr="007524FB">
              <w:rPr>
                <w:rFonts w:ascii="Times New Roman" w:hAnsi="Times New Roman" w:cs="Times New Roman"/>
                <w:b/>
                <w:sz w:val="24"/>
                <w:szCs w:val="24"/>
              </w:rPr>
              <w:t>Ingredients (kg/100kg)</w:t>
            </w:r>
          </w:p>
        </w:tc>
        <w:tc>
          <w:tcPr>
            <w:tcW w:w="3330" w:type="dxa"/>
          </w:tcPr>
          <w:p w:rsidR="006E02FD" w:rsidRPr="007524FB" w:rsidRDefault="006E02FD"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Starter ration(0-14 days)</w:t>
            </w:r>
          </w:p>
        </w:tc>
        <w:tc>
          <w:tcPr>
            <w:tcW w:w="3240" w:type="dxa"/>
          </w:tcPr>
          <w:p w:rsidR="006E02FD" w:rsidRPr="007524FB" w:rsidRDefault="006E02FD"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Grower ration (15-28 days)</w:t>
            </w:r>
          </w:p>
        </w:tc>
      </w:tr>
      <w:tr w:rsidR="006E02FD" w:rsidRPr="007524FB" w:rsidTr="008D3431">
        <w:trPr>
          <w:trHeight w:val="251"/>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Maize</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53.5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55</w:t>
            </w:r>
          </w:p>
        </w:tc>
      </w:tr>
      <w:tr w:rsidR="006E02FD" w:rsidRPr="007524FB" w:rsidTr="008D3431">
        <w:trPr>
          <w:trHeight w:val="251"/>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Molasses</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0.85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0.635</w:t>
            </w:r>
          </w:p>
        </w:tc>
      </w:tr>
      <w:tr w:rsidR="006E02FD" w:rsidRPr="007524FB" w:rsidTr="008D3431">
        <w:trPr>
          <w:trHeight w:val="296"/>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Soya meal</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33.75</w:t>
            </w:r>
          </w:p>
        </w:tc>
      </w:tr>
      <w:tr w:rsidR="006E02FD" w:rsidRPr="007524FB" w:rsidTr="008D3431">
        <w:trPr>
          <w:trHeight w:val="278"/>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Protein con</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1.5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0.8</w:t>
            </w:r>
          </w:p>
        </w:tc>
      </w:tr>
      <w:tr w:rsidR="006E02FD" w:rsidRPr="007524FB" w:rsidTr="008D3431">
        <w:trPr>
          <w:trHeight w:val="269"/>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Rice polish</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3.7</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3.5</w:t>
            </w:r>
          </w:p>
        </w:tc>
      </w:tr>
      <w:tr w:rsidR="006E02FD" w:rsidRPr="007524FB" w:rsidTr="008D3431">
        <w:trPr>
          <w:trHeight w:val="251"/>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Salt</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0.25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0.25</w:t>
            </w:r>
          </w:p>
        </w:tc>
      </w:tr>
      <w:tr w:rsidR="006E02FD" w:rsidRPr="007524FB" w:rsidTr="008D3431">
        <w:trPr>
          <w:trHeight w:val="251"/>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proofErr w:type="spellStart"/>
            <w:r w:rsidRPr="007524FB">
              <w:rPr>
                <w:rFonts w:ascii="Times New Roman" w:hAnsi="Times New Roman" w:cs="Times New Roman"/>
                <w:bCs/>
                <w:color w:val="000000"/>
                <w:sz w:val="24"/>
                <w:szCs w:val="24"/>
              </w:rPr>
              <w:t>Methionine</w:t>
            </w:r>
            <w:proofErr w:type="spellEnd"/>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0.2</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0.1</w:t>
            </w:r>
          </w:p>
        </w:tc>
      </w:tr>
      <w:tr w:rsidR="006E02FD" w:rsidRPr="007524FB" w:rsidTr="008D3431">
        <w:trPr>
          <w:trHeight w:val="251"/>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Lysine</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0.1</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0.233</w:t>
            </w:r>
          </w:p>
        </w:tc>
      </w:tr>
      <w:tr w:rsidR="006E02FD" w:rsidRPr="007524FB" w:rsidTr="008D3431">
        <w:trPr>
          <w:trHeight w:val="323"/>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proofErr w:type="spellStart"/>
            <w:r w:rsidRPr="007524FB">
              <w:rPr>
                <w:rFonts w:ascii="Times New Roman" w:hAnsi="Times New Roman" w:cs="Times New Roman"/>
                <w:bCs/>
                <w:color w:val="000000"/>
                <w:sz w:val="24"/>
                <w:szCs w:val="24"/>
              </w:rPr>
              <w:t>Vit</w:t>
            </w:r>
            <w:proofErr w:type="spellEnd"/>
            <w:r w:rsidRPr="007524FB">
              <w:rPr>
                <w:rFonts w:ascii="Times New Roman" w:hAnsi="Times New Roman" w:cs="Times New Roman"/>
                <w:bCs/>
                <w:color w:val="000000"/>
                <w:sz w:val="24"/>
                <w:szCs w:val="24"/>
              </w:rPr>
              <w:t>-min Premix</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0.25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0.25</w:t>
            </w:r>
          </w:p>
        </w:tc>
      </w:tr>
      <w:tr w:rsidR="006E02FD" w:rsidRPr="007524FB" w:rsidTr="008D3431">
        <w:trPr>
          <w:trHeight w:val="269"/>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Feed Enzyme</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0.025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0.025</w:t>
            </w:r>
          </w:p>
        </w:tc>
      </w:tr>
      <w:tr w:rsidR="006E02FD" w:rsidRPr="007524FB" w:rsidTr="008D3431">
        <w:trPr>
          <w:trHeight w:val="242"/>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Soya oil</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2.5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3.5</w:t>
            </w:r>
          </w:p>
        </w:tc>
      </w:tr>
      <w:tr w:rsidR="006E02FD" w:rsidRPr="007524FB" w:rsidTr="008D3431">
        <w:trPr>
          <w:trHeight w:val="224"/>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Lime stone</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1.103</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1.35</w:t>
            </w:r>
          </w:p>
        </w:tc>
      </w:tr>
      <w:tr w:rsidR="006E02FD" w:rsidRPr="007524FB" w:rsidTr="008D3431">
        <w:trPr>
          <w:trHeight w:val="305"/>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proofErr w:type="spellStart"/>
            <w:r w:rsidRPr="007524FB">
              <w:rPr>
                <w:rFonts w:ascii="Times New Roman" w:hAnsi="Times New Roman" w:cs="Times New Roman"/>
                <w:bCs/>
                <w:color w:val="000000"/>
                <w:sz w:val="24"/>
                <w:szCs w:val="24"/>
              </w:rPr>
              <w:t>Maduramycin</w:t>
            </w:r>
            <w:proofErr w:type="spellEnd"/>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0.06</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0.06</w:t>
            </w:r>
          </w:p>
        </w:tc>
      </w:tr>
      <w:tr w:rsidR="006E02FD" w:rsidRPr="007524FB" w:rsidTr="008D3431">
        <w:trPr>
          <w:trHeight w:val="260"/>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Antioxidant</w:t>
            </w:r>
          </w:p>
        </w:tc>
        <w:tc>
          <w:tcPr>
            <w:tcW w:w="3330" w:type="dxa"/>
          </w:tcPr>
          <w:p w:rsidR="006E02FD" w:rsidRPr="007524FB" w:rsidRDefault="006E02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0.012</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0.012</w:t>
            </w:r>
          </w:p>
        </w:tc>
      </w:tr>
      <w:tr w:rsidR="006E02FD" w:rsidRPr="007524FB" w:rsidTr="008D3431">
        <w:trPr>
          <w:trHeight w:val="242"/>
        </w:trPr>
        <w:tc>
          <w:tcPr>
            <w:tcW w:w="2592" w:type="dxa"/>
          </w:tcPr>
          <w:p w:rsidR="006E02FD" w:rsidRPr="007524FB" w:rsidRDefault="006E02FD" w:rsidP="00B6034C">
            <w:pPr>
              <w:spacing w:line="360" w:lineRule="auto"/>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D.C.P</w:t>
            </w:r>
          </w:p>
        </w:tc>
        <w:tc>
          <w:tcPr>
            <w:tcW w:w="3330" w:type="dxa"/>
          </w:tcPr>
          <w:p w:rsidR="006E02FD" w:rsidRPr="007524FB" w:rsidRDefault="006E02FD"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0.95</w:t>
            </w:r>
          </w:p>
        </w:tc>
        <w:tc>
          <w:tcPr>
            <w:tcW w:w="3240" w:type="dxa"/>
          </w:tcPr>
          <w:p w:rsidR="006E02FD" w:rsidRPr="007524FB" w:rsidRDefault="006E02FD" w:rsidP="00B6034C">
            <w:pPr>
              <w:spacing w:line="360" w:lineRule="auto"/>
              <w:ind w:left="134"/>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0.535</w:t>
            </w:r>
          </w:p>
        </w:tc>
      </w:tr>
      <w:tr w:rsidR="006E02FD" w:rsidRPr="007524FB" w:rsidTr="008D3431">
        <w:trPr>
          <w:trHeight w:val="143"/>
        </w:trPr>
        <w:tc>
          <w:tcPr>
            <w:tcW w:w="2592" w:type="dxa"/>
          </w:tcPr>
          <w:p w:rsidR="006E02FD" w:rsidRPr="007524FB" w:rsidRDefault="006E02FD" w:rsidP="00B6034C">
            <w:pPr>
              <w:spacing w:line="360" w:lineRule="auto"/>
              <w:rPr>
                <w:rFonts w:ascii="Times New Roman" w:hAnsi="Times New Roman" w:cs="Times New Roman"/>
                <w:b/>
                <w:sz w:val="24"/>
                <w:szCs w:val="24"/>
              </w:rPr>
            </w:pPr>
            <w:r w:rsidRPr="007524FB">
              <w:rPr>
                <w:rFonts w:ascii="Times New Roman" w:hAnsi="Times New Roman" w:cs="Times New Roman"/>
                <w:b/>
                <w:color w:val="000000"/>
                <w:sz w:val="24"/>
                <w:szCs w:val="24"/>
              </w:rPr>
              <w:t>Total</w:t>
            </w:r>
          </w:p>
        </w:tc>
        <w:tc>
          <w:tcPr>
            <w:tcW w:w="3330" w:type="dxa"/>
          </w:tcPr>
          <w:p w:rsidR="006E02FD" w:rsidRPr="007524FB" w:rsidRDefault="006E02FD" w:rsidP="00B6034C">
            <w:pPr>
              <w:spacing w:line="360" w:lineRule="auto"/>
              <w:jc w:val="center"/>
              <w:rPr>
                <w:rFonts w:ascii="Times New Roman" w:hAnsi="Times New Roman" w:cs="Times New Roman"/>
                <w:b/>
              </w:rPr>
            </w:pPr>
            <w:r w:rsidRPr="007524FB">
              <w:rPr>
                <w:rFonts w:ascii="Times New Roman" w:hAnsi="Times New Roman" w:cs="Times New Roman"/>
                <w:b/>
                <w:color w:val="000000"/>
                <w:sz w:val="24"/>
                <w:szCs w:val="24"/>
              </w:rPr>
              <w:t>100</w:t>
            </w:r>
          </w:p>
        </w:tc>
        <w:tc>
          <w:tcPr>
            <w:tcW w:w="3240" w:type="dxa"/>
          </w:tcPr>
          <w:p w:rsidR="006E02FD" w:rsidRPr="007524FB" w:rsidRDefault="006E02FD" w:rsidP="00B6034C">
            <w:pPr>
              <w:spacing w:line="360" w:lineRule="auto"/>
              <w:ind w:left="134"/>
              <w:jc w:val="center"/>
              <w:rPr>
                <w:rFonts w:ascii="Times New Roman" w:hAnsi="Times New Roman" w:cs="Times New Roman"/>
                <w:b/>
              </w:rPr>
            </w:pPr>
            <w:r w:rsidRPr="007524FB">
              <w:rPr>
                <w:rFonts w:ascii="Times New Roman" w:hAnsi="Times New Roman" w:cs="Times New Roman"/>
                <w:b/>
                <w:color w:val="000000"/>
                <w:sz w:val="24"/>
                <w:szCs w:val="24"/>
              </w:rPr>
              <w:t>100</w:t>
            </w:r>
          </w:p>
        </w:tc>
      </w:tr>
    </w:tbl>
    <w:p w:rsidR="00E26791" w:rsidRPr="007524FB" w:rsidRDefault="00E26791" w:rsidP="00B801A1">
      <w:pPr>
        <w:spacing w:after="0" w:line="360" w:lineRule="auto"/>
        <w:jc w:val="center"/>
        <w:rPr>
          <w:rFonts w:ascii="Times New Roman" w:hAnsi="Times New Roman" w:cs="Times New Roman"/>
          <w:b/>
          <w:sz w:val="24"/>
          <w:szCs w:val="24"/>
        </w:rPr>
      </w:pPr>
      <w:r w:rsidRPr="007524FB">
        <w:rPr>
          <w:rFonts w:ascii="Times New Roman" w:hAnsi="Times New Roman" w:cs="Times New Roman"/>
          <w:b/>
          <w:color w:val="000000"/>
          <w:sz w:val="24"/>
          <w:szCs w:val="24"/>
        </w:rPr>
        <w:t>Estimated chemical</w:t>
      </w:r>
      <w:r w:rsidRPr="007524FB">
        <w:rPr>
          <w:rFonts w:ascii="Times New Roman" w:hAnsi="Times New Roman" w:cs="Times New Roman"/>
          <w:b/>
          <w:sz w:val="24"/>
          <w:szCs w:val="24"/>
        </w:rPr>
        <w:t xml:space="preserve"> composition </w:t>
      </w:r>
      <w:r w:rsidRPr="007524FB">
        <w:rPr>
          <w:rFonts w:ascii="Times New Roman" w:hAnsi="Times New Roman" w:cs="Times New Roman"/>
          <w:b/>
          <w:color w:val="000000"/>
          <w:sz w:val="24"/>
          <w:szCs w:val="24"/>
        </w:rPr>
        <w:t>(DM basis)</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700"/>
        <w:gridCol w:w="3330"/>
        <w:gridCol w:w="3240"/>
      </w:tblGrid>
      <w:tr w:rsidR="006D1BFD" w:rsidRPr="007524FB" w:rsidTr="003D6F90">
        <w:trPr>
          <w:trHeight w:val="48"/>
        </w:trPr>
        <w:tc>
          <w:tcPr>
            <w:tcW w:w="2700" w:type="dxa"/>
            <w:tcBorders>
              <w:top w:val="single" w:sz="4" w:space="0" w:color="auto"/>
              <w:left w:val="single" w:sz="4" w:space="0" w:color="auto"/>
              <w:bottom w:val="single" w:sz="4" w:space="0" w:color="auto"/>
            </w:tcBorders>
            <w:vAlign w:val="center"/>
          </w:tcPr>
          <w:p w:rsidR="006D1BFD" w:rsidRPr="007524FB" w:rsidRDefault="006D1BFD" w:rsidP="00B6034C">
            <w:pPr>
              <w:spacing w:line="360" w:lineRule="auto"/>
              <w:rPr>
                <w:rFonts w:ascii="Times New Roman" w:hAnsi="Times New Roman" w:cs="Times New Roman"/>
                <w:b/>
                <w:color w:val="000000"/>
                <w:sz w:val="24"/>
                <w:szCs w:val="24"/>
              </w:rPr>
            </w:pPr>
            <w:r w:rsidRPr="007524FB">
              <w:rPr>
                <w:rFonts w:ascii="Times New Roman" w:hAnsi="Times New Roman" w:cs="Times New Roman"/>
                <w:b/>
                <w:color w:val="000000"/>
                <w:sz w:val="24"/>
                <w:szCs w:val="24"/>
              </w:rPr>
              <w:t>Parameters</w:t>
            </w:r>
          </w:p>
        </w:tc>
        <w:tc>
          <w:tcPr>
            <w:tcW w:w="3330" w:type="dxa"/>
            <w:tcBorders>
              <w:top w:val="single" w:sz="4" w:space="0" w:color="auto"/>
              <w:bottom w:val="single" w:sz="4" w:space="0" w:color="auto"/>
              <w:right w:val="single" w:sz="4" w:space="0" w:color="auto"/>
            </w:tcBorders>
            <w:vAlign w:val="center"/>
          </w:tcPr>
          <w:p w:rsidR="006D1BFD" w:rsidRPr="007524FB" w:rsidRDefault="006D1BFD"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Starter ration (0-14 days)</w:t>
            </w:r>
          </w:p>
        </w:tc>
        <w:tc>
          <w:tcPr>
            <w:tcW w:w="3240" w:type="dxa"/>
            <w:tcBorders>
              <w:top w:val="single" w:sz="4" w:space="0" w:color="auto"/>
              <w:left w:val="single" w:sz="4" w:space="0" w:color="auto"/>
              <w:bottom w:val="single" w:sz="4" w:space="0" w:color="auto"/>
            </w:tcBorders>
            <w:vAlign w:val="center"/>
          </w:tcPr>
          <w:p w:rsidR="006D1BFD" w:rsidRPr="007524FB" w:rsidRDefault="006D1BFD"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Grower ration (15-28 days)</w:t>
            </w:r>
          </w:p>
        </w:tc>
      </w:tr>
      <w:tr w:rsidR="006D1BFD" w:rsidRPr="007524FB" w:rsidTr="003D6F90">
        <w:trPr>
          <w:trHeight w:val="85"/>
        </w:trPr>
        <w:tc>
          <w:tcPr>
            <w:tcW w:w="2700" w:type="dxa"/>
            <w:tcBorders>
              <w:top w:val="single" w:sz="4" w:space="0" w:color="auto"/>
              <w:left w:val="single" w:sz="4" w:space="0" w:color="auto"/>
            </w:tcBorders>
            <w:vAlign w:val="center"/>
          </w:tcPr>
          <w:p w:rsidR="006D1BFD" w:rsidRPr="007524FB" w:rsidRDefault="006D1BFD" w:rsidP="00B6034C">
            <w:pPr>
              <w:spacing w:line="360" w:lineRule="auto"/>
              <w:rPr>
                <w:rFonts w:ascii="Times New Roman" w:hAnsi="Times New Roman" w:cs="Times New Roman"/>
                <w:color w:val="000000"/>
                <w:sz w:val="24"/>
                <w:szCs w:val="24"/>
              </w:rPr>
            </w:pPr>
            <w:r w:rsidRPr="007524FB">
              <w:rPr>
                <w:rFonts w:ascii="Times New Roman" w:hAnsi="Times New Roman" w:cs="Times New Roman"/>
                <w:color w:val="000000"/>
                <w:sz w:val="24"/>
                <w:szCs w:val="24"/>
              </w:rPr>
              <w:t>ME (Kcal/kg)</w:t>
            </w:r>
          </w:p>
        </w:tc>
        <w:tc>
          <w:tcPr>
            <w:tcW w:w="3330" w:type="dxa"/>
            <w:tcBorders>
              <w:top w:val="single" w:sz="4" w:space="0" w:color="auto"/>
              <w:right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2939.40</w:t>
            </w:r>
          </w:p>
        </w:tc>
        <w:tc>
          <w:tcPr>
            <w:tcW w:w="3240" w:type="dxa"/>
            <w:tcBorders>
              <w:top w:val="single" w:sz="4" w:space="0" w:color="auto"/>
              <w:left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3014.69</w:t>
            </w:r>
          </w:p>
        </w:tc>
      </w:tr>
      <w:tr w:rsidR="006D1BFD" w:rsidRPr="007524FB" w:rsidTr="003D6F90">
        <w:trPr>
          <w:trHeight w:val="283"/>
        </w:trPr>
        <w:tc>
          <w:tcPr>
            <w:tcW w:w="2700" w:type="dxa"/>
            <w:vAlign w:val="center"/>
          </w:tcPr>
          <w:p w:rsidR="006D1BFD" w:rsidRPr="007524FB" w:rsidRDefault="006D1BFD" w:rsidP="00B6034C">
            <w:pPr>
              <w:spacing w:line="360" w:lineRule="auto"/>
              <w:rPr>
                <w:rFonts w:ascii="Times New Roman" w:hAnsi="Times New Roman" w:cs="Times New Roman"/>
                <w:color w:val="000000"/>
                <w:sz w:val="24"/>
                <w:szCs w:val="24"/>
              </w:rPr>
            </w:pPr>
            <w:r w:rsidRPr="007524FB">
              <w:rPr>
                <w:rFonts w:ascii="Times New Roman" w:hAnsi="Times New Roman" w:cs="Times New Roman"/>
                <w:color w:val="000000"/>
                <w:sz w:val="24"/>
                <w:szCs w:val="24"/>
              </w:rPr>
              <w:t>CP (%)</w:t>
            </w:r>
          </w:p>
        </w:tc>
        <w:tc>
          <w:tcPr>
            <w:tcW w:w="3330" w:type="dxa"/>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22.04</w:t>
            </w:r>
          </w:p>
        </w:tc>
        <w:tc>
          <w:tcPr>
            <w:tcW w:w="3240" w:type="dxa"/>
            <w:tcBorders>
              <w:left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21.16</w:t>
            </w:r>
          </w:p>
        </w:tc>
      </w:tr>
      <w:tr w:rsidR="006D1BFD" w:rsidRPr="007524FB" w:rsidTr="003D6F90">
        <w:trPr>
          <w:trHeight w:val="301"/>
        </w:trPr>
        <w:tc>
          <w:tcPr>
            <w:tcW w:w="2700" w:type="dxa"/>
            <w:vAlign w:val="center"/>
          </w:tcPr>
          <w:p w:rsidR="006D1BFD" w:rsidRPr="007524FB" w:rsidRDefault="006D1BFD" w:rsidP="00B6034C">
            <w:pPr>
              <w:spacing w:line="360" w:lineRule="auto"/>
              <w:rPr>
                <w:rFonts w:ascii="Times New Roman" w:hAnsi="Times New Roman" w:cs="Times New Roman"/>
                <w:color w:val="000000"/>
                <w:sz w:val="24"/>
                <w:szCs w:val="24"/>
              </w:rPr>
            </w:pPr>
            <w:r w:rsidRPr="007524FB">
              <w:rPr>
                <w:rFonts w:ascii="Times New Roman" w:hAnsi="Times New Roman" w:cs="Times New Roman"/>
                <w:color w:val="000000"/>
                <w:sz w:val="24"/>
                <w:szCs w:val="24"/>
              </w:rPr>
              <w:t>CF (%)</w:t>
            </w:r>
          </w:p>
        </w:tc>
        <w:tc>
          <w:tcPr>
            <w:tcW w:w="3330" w:type="dxa"/>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3.51</w:t>
            </w:r>
          </w:p>
        </w:tc>
        <w:tc>
          <w:tcPr>
            <w:tcW w:w="3240" w:type="dxa"/>
            <w:tcBorders>
              <w:left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3.44</w:t>
            </w:r>
          </w:p>
        </w:tc>
      </w:tr>
      <w:tr w:rsidR="006D1BFD" w:rsidRPr="007524FB" w:rsidTr="003D6F90">
        <w:trPr>
          <w:trHeight w:val="292"/>
        </w:trPr>
        <w:tc>
          <w:tcPr>
            <w:tcW w:w="2700" w:type="dxa"/>
            <w:vAlign w:val="center"/>
          </w:tcPr>
          <w:p w:rsidR="006D1BFD" w:rsidRPr="007524FB" w:rsidRDefault="006D1BFD" w:rsidP="00B6034C">
            <w:pPr>
              <w:spacing w:line="360" w:lineRule="auto"/>
              <w:rPr>
                <w:rFonts w:ascii="Times New Roman" w:hAnsi="Times New Roman" w:cs="Times New Roman"/>
                <w:color w:val="000000"/>
                <w:sz w:val="24"/>
                <w:szCs w:val="24"/>
              </w:rPr>
            </w:pPr>
            <w:r w:rsidRPr="007524FB">
              <w:rPr>
                <w:rFonts w:ascii="Times New Roman" w:hAnsi="Times New Roman" w:cs="Times New Roman"/>
                <w:color w:val="000000"/>
                <w:sz w:val="24"/>
                <w:szCs w:val="24"/>
              </w:rPr>
              <w:t>EE (%)</w:t>
            </w:r>
          </w:p>
        </w:tc>
        <w:tc>
          <w:tcPr>
            <w:tcW w:w="3330" w:type="dxa"/>
            <w:vAlign w:val="center"/>
          </w:tcPr>
          <w:p w:rsidR="006D1BFD" w:rsidRPr="007524FB" w:rsidRDefault="006D1B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3.08</w:t>
            </w:r>
          </w:p>
        </w:tc>
        <w:tc>
          <w:tcPr>
            <w:tcW w:w="3240" w:type="dxa"/>
            <w:tcBorders>
              <w:left w:val="single" w:sz="4" w:space="0" w:color="auto"/>
            </w:tcBorders>
            <w:vAlign w:val="center"/>
          </w:tcPr>
          <w:p w:rsidR="006D1BFD" w:rsidRPr="007524FB" w:rsidRDefault="006D1BFD" w:rsidP="00B6034C">
            <w:pPr>
              <w:spacing w:line="360" w:lineRule="auto"/>
              <w:jc w:val="center"/>
              <w:rPr>
                <w:rFonts w:ascii="Times New Roman" w:hAnsi="Times New Roman" w:cs="Times New Roman"/>
                <w:color w:val="000000"/>
                <w:sz w:val="24"/>
                <w:szCs w:val="24"/>
              </w:rPr>
            </w:pPr>
            <w:r w:rsidRPr="007524FB">
              <w:rPr>
                <w:rFonts w:ascii="Times New Roman" w:hAnsi="Times New Roman" w:cs="Times New Roman"/>
                <w:color w:val="000000"/>
                <w:sz w:val="24"/>
                <w:szCs w:val="24"/>
              </w:rPr>
              <w:t>3.1</w:t>
            </w:r>
          </w:p>
        </w:tc>
      </w:tr>
      <w:tr w:rsidR="006D1BFD" w:rsidRPr="007524FB" w:rsidTr="003D6F90">
        <w:trPr>
          <w:trHeight w:val="68"/>
        </w:trPr>
        <w:tc>
          <w:tcPr>
            <w:tcW w:w="2700" w:type="dxa"/>
            <w:vAlign w:val="center"/>
          </w:tcPr>
          <w:p w:rsidR="006D1BFD" w:rsidRPr="007524FB" w:rsidRDefault="006D1BFD" w:rsidP="00B6034C">
            <w:pPr>
              <w:spacing w:line="360" w:lineRule="auto"/>
              <w:rPr>
                <w:rFonts w:ascii="Times New Roman" w:hAnsi="Times New Roman" w:cs="Times New Roman"/>
                <w:color w:val="000000"/>
                <w:sz w:val="24"/>
                <w:szCs w:val="24"/>
              </w:rPr>
            </w:pPr>
            <w:r w:rsidRPr="007524FB">
              <w:rPr>
                <w:rFonts w:ascii="Times New Roman" w:hAnsi="Times New Roman" w:cs="Times New Roman"/>
                <w:color w:val="000000"/>
                <w:sz w:val="24"/>
                <w:szCs w:val="24"/>
              </w:rPr>
              <w:t>Ca (%)</w:t>
            </w:r>
          </w:p>
        </w:tc>
        <w:tc>
          <w:tcPr>
            <w:tcW w:w="3330" w:type="dxa"/>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0.95</w:t>
            </w:r>
          </w:p>
        </w:tc>
        <w:tc>
          <w:tcPr>
            <w:tcW w:w="3240" w:type="dxa"/>
            <w:tcBorders>
              <w:left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0.87</w:t>
            </w:r>
          </w:p>
        </w:tc>
      </w:tr>
      <w:tr w:rsidR="006D1BFD" w:rsidRPr="007524FB" w:rsidTr="003D6F90">
        <w:trPr>
          <w:trHeight w:val="68"/>
        </w:trPr>
        <w:tc>
          <w:tcPr>
            <w:tcW w:w="2700" w:type="dxa"/>
            <w:vAlign w:val="center"/>
          </w:tcPr>
          <w:p w:rsidR="006D1BFD" w:rsidRPr="007524FB" w:rsidRDefault="006D1BFD" w:rsidP="00B6034C">
            <w:pPr>
              <w:spacing w:line="360" w:lineRule="auto"/>
              <w:rPr>
                <w:rFonts w:ascii="Times New Roman" w:hAnsi="Times New Roman" w:cs="Times New Roman"/>
                <w:color w:val="000000"/>
                <w:sz w:val="24"/>
                <w:szCs w:val="24"/>
              </w:rPr>
            </w:pPr>
            <w:r w:rsidRPr="007524FB">
              <w:rPr>
                <w:rFonts w:ascii="Times New Roman" w:hAnsi="Times New Roman" w:cs="Times New Roman"/>
                <w:color w:val="000000"/>
                <w:sz w:val="24"/>
                <w:szCs w:val="24"/>
              </w:rPr>
              <w:t>P (%)</w:t>
            </w:r>
          </w:p>
        </w:tc>
        <w:tc>
          <w:tcPr>
            <w:tcW w:w="3330" w:type="dxa"/>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0.62</w:t>
            </w:r>
          </w:p>
        </w:tc>
        <w:tc>
          <w:tcPr>
            <w:tcW w:w="3240" w:type="dxa"/>
            <w:tcBorders>
              <w:left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0.52</w:t>
            </w:r>
          </w:p>
        </w:tc>
      </w:tr>
      <w:tr w:rsidR="006D1BFD" w:rsidRPr="007524FB" w:rsidTr="003D6F90">
        <w:trPr>
          <w:trHeight w:val="68"/>
        </w:trPr>
        <w:tc>
          <w:tcPr>
            <w:tcW w:w="2700" w:type="dxa"/>
            <w:vAlign w:val="center"/>
          </w:tcPr>
          <w:p w:rsidR="006D1BFD" w:rsidRPr="007524FB" w:rsidRDefault="006D1BFD" w:rsidP="00B6034C">
            <w:pPr>
              <w:spacing w:line="360" w:lineRule="auto"/>
              <w:rPr>
                <w:rFonts w:ascii="Times New Roman" w:hAnsi="Times New Roman" w:cs="Times New Roman"/>
                <w:color w:val="000000"/>
                <w:sz w:val="24"/>
                <w:szCs w:val="24"/>
              </w:rPr>
            </w:pPr>
            <w:r w:rsidRPr="007524FB">
              <w:rPr>
                <w:rFonts w:ascii="Times New Roman" w:hAnsi="Times New Roman" w:cs="Times New Roman"/>
                <w:color w:val="000000"/>
                <w:sz w:val="24"/>
                <w:szCs w:val="24"/>
              </w:rPr>
              <w:t>Lysine (%)</w:t>
            </w:r>
          </w:p>
        </w:tc>
        <w:tc>
          <w:tcPr>
            <w:tcW w:w="3330" w:type="dxa"/>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1.20</w:t>
            </w:r>
          </w:p>
        </w:tc>
        <w:tc>
          <w:tcPr>
            <w:tcW w:w="3240" w:type="dxa"/>
            <w:tcBorders>
              <w:left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1.24</w:t>
            </w:r>
          </w:p>
        </w:tc>
      </w:tr>
      <w:tr w:rsidR="006D1BFD" w:rsidRPr="007524FB" w:rsidTr="003D6F90">
        <w:trPr>
          <w:trHeight w:val="216"/>
        </w:trPr>
        <w:tc>
          <w:tcPr>
            <w:tcW w:w="2700" w:type="dxa"/>
            <w:tcBorders>
              <w:bottom w:val="single" w:sz="4" w:space="0" w:color="auto"/>
            </w:tcBorders>
            <w:vAlign w:val="center"/>
          </w:tcPr>
          <w:p w:rsidR="006D1BFD" w:rsidRPr="007524FB" w:rsidRDefault="006D1BFD" w:rsidP="00B6034C">
            <w:pPr>
              <w:spacing w:line="360" w:lineRule="auto"/>
              <w:rPr>
                <w:rFonts w:ascii="Times New Roman" w:hAnsi="Times New Roman" w:cs="Times New Roman"/>
                <w:color w:val="000000"/>
                <w:sz w:val="24"/>
                <w:szCs w:val="24"/>
              </w:rPr>
            </w:pPr>
            <w:proofErr w:type="spellStart"/>
            <w:r w:rsidRPr="007524FB">
              <w:rPr>
                <w:rFonts w:ascii="Times New Roman" w:hAnsi="Times New Roman" w:cs="Times New Roman"/>
                <w:color w:val="000000"/>
                <w:sz w:val="24"/>
                <w:szCs w:val="24"/>
              </w:rPr>
              <w:t>Methionine</w:t>
            </w:r>
            <w:proofErr w:type="spellEnd"/>
            <w:r w:rsidRPr="007524FB">
              <w:rPr>
                <w:rFonts w:ascii="Times New Roman" w:hAnsi="Times New Roman" w:cs="Times New Roman"/>
                <w:color w:val="000000"/>
                <w:sz w:val="24"/>
                <w:szCs w:val="24"/>
              </w:rPr>
              <w:t xml:space="preserve"> (%)</w:t>
            </w:r>
          </w:p>
        </w:tc>
        <w:tc>
          <w:tcPr>
            <w:tcW w:w="3330" w:type="dxa"/>
            <w:tcBorders>
              <w:bottom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0.90</w:t>
            </w:r>
          </w:p>
        </w:tc>
        <w:tc>
          <w:tcPr>
            <w:tcW w:w="3240" w:type="dxa"/>
            <w:tcBorders>
              <w:left w:val="single" w:sz="4" w:space="0" w:color="auto"/>
              <w:bottom w:val="single" w:sz="4" w:space="0" w:color="auto"/>
            </w:tcBorders>
            <w:vAlign w:val="center"/>
          </w:tcPr>
          <w:p w:rsidR="006D1BFD" w:rsidRPr="007524FB" w:rsidRDefault="006D1BFD" w:rsidP="00B6034C">
            <w:pPr>
              <w:spacing w:line="360" w:lineRule="auto"/>
              <w:jc w:val="center"/>
              <w:rPr>
                <w:rFonts w:ascii="Times New Roman" w:hAnsi="Times New Roman" w:cs="Times New Roman"/>
                <w:bCs/>
                <w:color w:val="000000"/>
                <w:sz w:val="24"/>
                <w:szCs w:val="24"/>
              </w:rPr>
            </w:pPr>
            <w:r w:rsidRPr="007524FB">
              <w:rPr>
                <w:rFonts w:ascii="Times New Roman" w:hAnsi="Times New Roman" w:cs="Times New Roman"/>
                <w:bCs/>
                <w:color w:val="000000"/>
                <w:sz w:val="24"/>
                <w:szCs w:val="24"/>
              </w:rPr>
              <w:t>0.77</w:t>
            </w:r>
          </w:p>
        </w:tc>
      </w:tr>
    </w:tbl>
    <w:p w:rsidR="00E26791" w:rsidRPr="007524FB" w:rsidRDefault="00E26791"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b/>
          <w:sz w:val="24"/>
          <w:szCs w:val="24"/>
        </w:rPr>
        <w:t xml:space="preserve">N.B: </w:t>
      </w:r>
      <w:r w:rsidRPr="007524FB">
        <w:rPr>
          <w:rFonts w:ascii="Times New Roman" w:hAnsi="Times New Roman" w:cs="Times New Roman"/>
          <w:sz w:val="24"/>
          <w:szCs w:val="24"/>
        </w:rPr>
        <w:t>T</w:t>
      </w:r>
      <w:r w:rsidRPr="007524FB">
        <w:rPr>
          <w:rFonts w:ascii="Times New Roman" w:hAnsi="Times New Roman" w:cs="Times New Roman"/>
          <w:sz w:val="24"/>
          <w:szCs w:val="24"/>
          <w:vertAlign w:val="subscript"/>
        </w:rPr>
        <w:t>0</w:t>
      </w:r>
      <w:r w:rsidRPr="007524FB">
        <w:rPr>
          <w:rFonts w:ascii="Times New Roman" w:hAnsi="Times New Roman" w:cs="Times New Roman"/>
          <w:sz w:val="24"/>
          <w:szCs w:val="24"/>
        </w:rPr>
        <w:t>= control, T</w:t>
      </w:r>
      <w:r w:rsidRPr="007524FB">
        <w:rPr>
          <w:rFonts w:ascii="Times New Roman" w:hAnsi="Times New Roman" w:cs="Times New Roman"/>
          <w:sz w:val="24"/>
          <w:szCs w:val="24"/>
          <w:vertAlign w:val="subscript"/>
        </w:rPr>
        <w:t>1</w:t>
      </w:r>
      <w:r w:rsidRPr="007524FB">
        <w:rPr>
          <w:rFonts w:ascii="Times New Roman" w:hAnsi="Times New Roman" w:cs="Times New Roman"/>
          <w:sz w:val="24"/>
          <w:szCs w:val="24"/>
        </w:rPr>
        <w:t xml:space="preserve">= </w:t>
      </w:r>
      <w:r w:rsidR="00ED5406" w:rsidRPr="007524FB">
        <w:rPr>
          <w:rFonts w:ascii="Times New Roman" w:hAnsi="Times New Roman" w:cs="Times New Roman"/>
          <w:sz w:val="24"/>
          <w:szCs w:val="24"/>
        </w:rPr>
        <w:t>Basal Diet + 1% Garlic Powder, T</w:t>
      </w:r>
      <w:r w:rsidR="00ED5406" w:rsidRPr="007524FB">
        <w:rPr>
          <w:rFonts w:ascii="Times New Roman" w:hAnsi="Times New Roman" w:cs="Times New Roman"/>
          <w:sz w:val="24"/>
          <w:szCs w:val="24"/>
          <w:vertAlign w:val="subscript"/>
        </w:rPr>
        <w:t xml:space="preserve">2 </w:t>
      </w:r>
      <w:r w:rsidR="00ED5406" w:rsidRPr="007524FB">
        <w:rPr>
          <w:rFonts w:ascii="Times New Roman" w:hAnsi="Times New Roman" w:cs="Times New Roman"/>
          <w:sz w:val="24"/>
          <w:szCs w:val="24"/>
        </w:rPr>
        <w:t xml:space="preserve">= Basal Diet + 1.5% Garlic Powder, </w:t>
      </w:r>
      <w:r w:rsidR="003F13ED" w:rsidRPr="007524FB">
        <w:rPr>
          <w:rFonts w:ascii="Times New Roman" w:hAnsi="Times New Roman" w:cs="Times New Roman"/>
          <w:sz w:val="24"/>
          <w:szCs w:val="24"/>
        </w:rPr>
        <w:t xml:space="preserve">ME: </w:t>
      </w:r>
      <w:proofErr w:type="spellStart"/>
      <w:r w:rsidR="003F13ED" w:rsidRPr="007524FB">
        <w:rPr>
          <w:rFonts w:ascii="Times New Roman" w:hAnsi="Times New Roman" w:cs="Times New Roman"/>
          <w:sz w:val="24"/>
          <w:szCs w:val="24"/>
        </w:rPr>
        <w:t>Metabolizable</w:t>
      </w:r>
      <w:proofErr w:type="spellEnd"/>
      <w:r w:rsidR="003F13ED" w:rsidRPr="007524FB">
        <w:rPr>
          <w:rFonts w:ascii="Times New Roman" w:hAnsi="Times New Roman" w:cs="Times New Roman"/>
          <w:sz w:val="24"/>
          <w:szCs w:val="24"/>
        </w:rPr>
        <w:t xml:space="preserve"> energy, CP: Crude protein, CF: Crude </w:t>
      </w:r>
      <w:proofErr w:type="spellStart"/>
      <w:r w:rsidR="003F13ED" w:rsidRPr="007524FB">
        <w:rPr>
          <w:rFonts w:ascii="Times New Roman" w:hAnsi="Times New Roman" w:cs="Times New Roman"/>
          <w:sz w:val="24"/>
          <w:szCs w:val="24"/>
        </w:rPr>
        <w:t>fibre</w:t>
      </w:r>
      <w:proofErr w:type="spellEnd"/>
      <w:r w:rsidR="003F13ED" w:rsidRPr="007524FB">
        <w:rPr>
          <w:rFonts w:ascii="Times New Roman" w:hAnsi="Times New Roman" w:cs="Times New Roman"/>
          <w:sz w:val="24"/>
          <w:szCs w:val="24"/>
        </w:rPr>
        <w:t xml:space="preserve">, EE: Ether extract, Ca: Calcium, P: </w:t>
      </w:r>
      <w:r w:rsidRPr="007524FB">
        <w:rPr>
          <w:rFonts w:ascii="Times New Roman" w:hAnsi="Times New Roman" w:cs="Times New Roman"/>
          <w:sz w:val="24"/>
          <w:szCs w:val="24"/>
        </w:rPr>
        <w:t xml:space="preserve">Phosphorus. </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lastRenderedPageBreak/>
        <w:t>The rations were made manually through proper mixing ensuring that all kind of ingredients were mixed evenly. Before mixing, individual ingredients were weighed by an eclectic balance. After mixing, formulated feed was packed in air tight plastic bags.</w:t>
      </w:r>
    </w:p>
    <w:p w:rsidR="00E26791" w:rsidRPr="007524FB" w:rsidRDefault="008D343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b/>
          <w:sz w:val="24"/>
          <w:szCs w:val="24"/>
        </w:rPr>
        <w:t>2.7</w:t>
      </w:r>
      <w:r w:rsidR="00E26791" w:rsidRPr="007524FB">
        <w:rPr>
          <w:rFonts w:ascii="Times New Roman" w:hAnsi="Times New Roman" w:cs="Times New Roman"/>
          <w:b/>
          <w:sz w:val="24"/>
          <w:szCs w:val="24"/>
        </w:rPr>
        <w:t xml:space="preserve"> Management procedure</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The management procedures of rearing broilers which were uniform among treatment groups of the study are stated below:</w:t>
      </w:r>
    </w:p>
    <w:p w:rsidR="00E26791" w:rsidRPr="007524FB" w:rsidRDefault="008277DA" w:rsidP="00B6034C">
      <w:pPr>
        <w:tabs>
          <w:tab w:val="right" w:pos="8307"/>
        </w:tabs>
        <w:spacing w:before="240"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 xml:space="preserve">2.7.1 </w:t>
      </w:r>
      <w:r w:rsidR="00E26791" w:rsidRPr="007524FB">
        <w:rPr>
          <w:rFonts w:ascii="Times New Roman" w:hAnsi="Times New Roman" w:cs="Times New Roman"/>
          <w:b/>
          <w:sz w:val="24"/>
          <w:szCs w:val="24"/>
        </w:rPr>
        <w:t>Brooding of the chicks</w:t>
      </w:r>
      <w:r w:rsidR="00E26791" w:rsidRPr="007524FB">
        <w:rPr>
          <w:rFonts w:ascii="Times New Roman" w:hAnsi="Times New Roman" w:cs="Times New Roman"/>
          <w:b/>
          <w:sz w:val="24"/>
          <w:szCs w:val="24"/>
        </w:rPr>
        <w:tab/>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After proper cleaning and drying, the brooding boxes were ready for DOCs rearing under strict hygienic conditions. Dry and clean newspaper was also placed in the brooding box. Newspapers were changed for four times in a day from the floor of the brooding box. It was continued for seven days. During the brooding period chicks were brooded at a temperature of 90-95°F during 1</w:t>
      </w:r>
      <w:r w:rsidRPr="007524FB">
        <w:rPr>
          <w:rFonts w:ascii="Times New Roman" w:hAnsi="Times New Roman" w:cs="Times New Roman"/>
          <w:sz w:val="24"/>
          <w:szCs w:val="24"/>
          <w:vertAlign w:val="superscript"/>
        </w:rPr>
        <w:t>st</w:t>
      </w:r>
      <w:r w:rsidRPr="007524FB">
        <w:rPr>
          <w:rFonts w:ascii="Times New Roman" w:hAnsi="Times New Roman" w:cs="Times New Roman"/>
          <w:sz w:val="24"/>
          <w:szCs w:val="24"/>
        </w:rPr>
        <w:t xml:space="preserve"> week and 90-85°F during 2</w:t>
      </w:r>
      <w:r w:rsidRPr="007524FB">
        <w:rPr>
          <w:rFonts w:ascii="Times New Roman" w:hAnsi="Times New Roman" w:cs="Times New Roman"/>
          <w:sz w:val="24"/>
          <w:szCs w:val="24"/>
          <w:vertAlign w:val="superscript"/>
        </w:rPr>
        <w:t>nd</w:t>
      </w:r>
      <w:r w:rsidRPr="007524FB">
        <w:rPr>
          <w:rFonts w:ascii="Times New Roman" w:hAnsi="Times New Roman" w:cs="Times New Roman"/>
          <w:sz w:val="24"/>
          <w:szCs w:val="24"/>
        </w:rPr>
        <w:t xml:space="preserve"> week respectively with the help of electric bulbs. Each box brooder having 2.38 ft. X 2.08 ft. was allocated for 30 birds and floor space for each bird in the brooding box was 0.17 sq. ft. </w:t>
      </w:r>
    </w:p>
    <w:p w:rsidR="00BE1728" w:rsidRPr="007524FB" w:rsidRDefault="00BE1728" w:rsidP="00B6034C">
      <w:pPr>
        <w:spacing w:after="0" w:line="360" w:lineRule="auto"/>
        <w:jc w:val="both"/>
        <w:rPr>
          <w:rFonts w:ascii="Times New Roman" w:hAnsi="Times New Roman" w:cs="Times New Roman"/>
          <w:sz w:val="24"/>
          <w:szCs w:val="24"/>
        </w:rPr>
      </w:pPr>
    </w:p>
    <w:p w:rsidR="00E26791" w:rsidRPr="007524FB" w:rsidRDefault="00E26791"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w:t>
      </w:r>
      <w:r w:rsidR="008277DA" w:rsidRPr="007524FB">
        <w:rPr>
          <w:rFonts w:ascii="Times New Roman" w:hAnsi="Times New Roman" w:cs="Times New Roman"/>
          <w:b/>
          <w:sz w:val="24"/>
          <w:szCs w:val="24"/>
        </w:rPr>
        <w:t>7.2</w:t>
      </w:r>
      <w:r w:rsidRPr="007524FB">
        <w:rPr>
          <w:rFonts w:ascii="Times New Roman" w:hAnsi="Times New Roman" w:cs="Times New Roman"/>
          <w:b/>
          <w:sz w:val="24"/>
          <w:szCs w:val="24"/>
        </w:rPr>
        <w:t xml:space="preserve"> Maintenance of room temperature and lighting</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Basis on requirement temperature was increased and decreased in the brooding box as well as the whole house. The key concern was the comfort of broiler birds. Electric bulbs and fans were used to maintaining the temperature. The birds were exposed to a continuous lighting of 24 hours of photoperiod. </w:t>
      </w:r>
    </w:p>
    <w:p w:rsidR="00E26791" w:rsidRPr="007524FB" w:rsidRDefault="008277DA"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b/>
          <w:sz w:val="24"/>
          <w:szCs w:val="24"/>
        </w:rPr>
        <w:t>Table 2.3</w:t>
      </w:r>
      <w:r w:rsidR="00E26791" w:rsidRPr="007524FB">
        <w:rPr>
          <w:rFonts w:ascii="Times New Roman" w:hAnsi="Times New Roman" w:cs="Times New Roman"/>
          <w:b/>
          <w:sz w:val="24"/>
          <w:szCs w:val="24"/>
        </w:rPr>
        <w:t xml:space="preserve">: </w:t>
      </w:r>
      <w:r w:rsidR="00E26791" w:rsidRPr="007524FB">
        <w:rPr>
          <w:rFonts w:ascii="Times New Roman" w:hAnsi="Times New Roman" w:cs="Times New Roman"/>
          <w:sz w:val="24"/>
          <w:szCs w:val="24"/>
        </w:rPr>
        <w:t>Temperature schedule maintained in the house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1"/>
        <w:gridCol w:w="4179"/>
      </w:tblGrid>
      <w:tr w:rsidR="00E26791" w:rsidRPr="007524FB" w:rsidTr="006352A3">
        <w:trPr>
          <w:trHeight w:val="305"/>
          <w:jc w:val="center"/>
        </w:trPr>
        <w:tc>
          <w:tcPr>
            <w:tcW w:w="4101" w:type="dxa"/>
            <w:tcBorders>
              <w:top w:val="single" w:sz="4" w:space="0" w:color="auto"/>
              <w:bottom w:val="single" w:sz="4" w:space="0" w:color="auto"/>
            </w:tcBorders>
          </w:tcPr>
          <w:p w:rsidR="00E26791" w:rsidRPr="007524FB" w:rsidRDefault="00E26791"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Days</w:t>
            </w:r>
          </w:p>
        </w:tc>
        <w:tc>
          <w:tcPr>
            <w:tcW w:w="4179" w:type="dxa"/>
            <w:tcBorders>
              <w:top w:val="single" w:sz="4" w:space="0" w:color="auto"/>
              <w:bottom w:val="single" w:sz="4" w:space="0" w:color="auto"/>
            </w:tcBorders>
          </w:tcPr>
          <w:p w:rsidR="00E26791" w:rsidRPr="007524FB" w:rsidRDefault="00E26791"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Temperature °F</w:t>
            </w:r>
          </w:p>
        </w:tc>
      </w:tr>
      <w:tr w:rsidR="00E26791" w:rsidRPr="007524FB" w:rsidTr="006352A3">
        <w:trPr>
          <w:jc w:val="center"/>
        </w:trPr>
        <w:tc>
          <w:tcPr>
            <w:tcW w:w="4101" w:type="dxa"/>
            <w:tcBorders>
              <w:top w:val="single" w:sz="4" w:space="0" w:color="auto"/>
            </w:tcBorders>
          </w:tcPr>
          <w:p w:rsidR="00E26791" w:rsidRPr="007524FB" w:rsidRDefault="00E26791"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0-7</w:t>
            </w:r>
          </w:p>
        </w:tc>
        <w:tc>
          <w:tcPr>
            <w:tcW w:w="4179" w:type="dxa"/>
            <w:tcBorders>
              <w:top w:val="single" w:sz="4" w:space="0" w:color="auto"/>
            </w:tcBorders>
          </w:tcPr>
          <w:p w:rsidR="00E26791" w:rsidRPr="007524FB" w:rsidRDefault="00E26791"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95</w:t>
            </w:r>
          </w:p>
        </w:tc>
      </w:tr>
      <w:tr w:rsidR="00E26791" w:rsidRPr="007524FB" w:rsidTr="006352A3">
        <w:trPr>
          <w:jc w:val="center"/>
        </w:trPr>
        <w:tc>
          <w:tcPr>
            <w:tcW w:w="4101" w:type="dxa"/>
          </w:tcPr>
          <w:p w:rsidR="00E26791" w:rsidRPr="007524FB" w:rsidRDefault="00E26791"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8-14</w:t>
            </w:r>
          </w:p>
        </w:tc>
        <w:tc>
          <w:tcPr>
            <w:tcW w:w="4179" w:type="dxa"/>
          </w:tcPr>
          <w:p w:rsidR="00E26791" w:rsidRPr="007524FB" w:rsidRDefault="00E26791"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90</w:t>
            </w:r>
          </w:p>
        </w:tc>
      </w:tr>
      <w:tr w:rsidR="00E26791" w:rsidRPr="007524FB" w:rsidTr="006352A3">
        <w:trPr>
          <w:jc w:val="center"/>
        </w:trPr>
        <w:tc>
          <w:tcPr>
            <w:tcW w:w="4101" w:type="dxa"/>
          </w:tcPr>
          <w:p w:rsidR="00E26791" w:rsidRPr="007524FB" w:rsidRDefault="00E26791"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15-21</w:t>
            </w:r>
          </w:p>
        </w:tc>
        <w:tc>
          <w:tcPr>
            <w:tcW w:w="4179" w:type="dxa"/>
          </w:tcPr>
          <w:p w:rsidR="00E26791" w:rsidRPr="007524FB" w:rsidRDefault="00E26791"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85</w:t>
            </w:r>
          </w:p>
        </w:tc>
      </w:tr>
      <w:tr w:rsidR="00E26791" w:rsidRPr="007524FB" w:rsidTr="006352A3">
        <w:trPr>
          <w:trHeight w:val="162"/>
          <w:jc w:val="center"/>
        </w:trPr>
        <w:tc>
          <w:tcPr>
            <w:tcW w:w="4101" w:type="dxa"/>
            <w:tcBorders>
              <w:bottom w:val="single" w:sz="4" w:space="0" w:color="auto"/>
            </w:tcBorders>
          </w:tcPr>
          <w:p w:rsidR="00E26791" w:rsidRPr="007524FB" w:rsidRDefault="00E26791"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22-28</w:t>
            </w:r>
          </w:p>
        </w:tc>
        <w:tc>
          <w:tcPr>
            <w:tcW w:w="4179" w:type="dxa"/>
            <w:tcBorders>
              <w:bottom w:val="single" w:sz="4" w:space="0" w:color="auto"/>
            </w:tcBorders>
          </w:tcPr>
          <w:p w:rsidR="00E26791" w:rsidRPr="007524FB" w:rsidRDefault="00E26791"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80</w:t>
            </w:r>
          </w:p>
        </w:tc>
      </w:tr>
    </w:tbl>
    <w:p w:rsidR="008277DA" w:rsidRPr="007524FB" w:rsidRDefault="008277DA" w:rsidP="00B6034C">
      <w:pPr>
        <w:spacing w:before="240" w:line="360" w:lineRule="auto"/>
        <w:jc w:val="both"/>
        <w:rPr>
          <w:rFonts w:ascii="Times New Roman" w:hAnsi="Times New Roman" w:cs="Times New Roman"/>
          <w:b/>
          <w:sz w:val="24"/>
          <w:szCs w:val="24"/>
        </w:rPr>
      </w:pPr>
    </w:p>
    <w:p w:rsidR="00E26791" w:rsidRPr="007524FB" w:rsidRDefault="008277DA" w:rsidP="00B6034C">
      <w:pPr>
        <w:spacing w:before="24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lastRenderedPageBreak/>
        <w:t>2.7</w:t>
      </w:r>
      <w:r w:rsidR="00E26791" w:rsidRPr="007524FB">
        <w:rPr>
          <w:rFonts w:ascii="Times New Roman" w:hAnsi="Times New Roman" w:cs="Times New Roman"/>
          <w:b/>
          <w:sz w:val="24"/>
          <w:szCs w:val="24"/>
        </w:rPr>
        <w:t>.</w:t>
      </w:r>
      <w:r w:rsidRPr="007524FB">
        <w:rPr>
          <w:rFonts w:ascii="Times New Roman" w:hAnsi="Times New Roman" w:cs="Times New Roman"/>
          <w:b/>
          <w:sz w:val="24"/>
          <w:szCs w:val="24"/>
        </w:rPr>
        <w:t xml:space="preserve">3 </w:t>
      </w:r>
      <w:r w:rsidR="00E26791" w:rsidRPr="007524FB">
        <w:rPr>
          <w:rFonts w:ascii="Times New Roman" w:hAnsi="Times New Roman" w:cs="Times New Roman"/>
          <w:b/>
          <w:sz w:val="24"/>
          <w:szCs w:val="24"/>
        </w:rPr>
        <w:t>Floor space, feeder and drinker spaces</w:t>
      </w:r>
    </w:p>
    <w:p w:rsidR="00E26791" w:rsidRPr="007524FB" w:rsidRDefault="00E26791" w:rsidP="00B6034C">
      <w:pPr>
        <w:spacing w:before="240" w:line="360" w:lineRule="auto"/>
        <w:jc w:val="both"/>
        <w:rPr>
          <w:rFonts w:ascii="Times New Roman" w:hAnsi="Times New Roman" w:cs="Times New Roman"/>
          <w:b/>
          <w:sz w:val="24"/>
          <w:szCs w:val="24"/>
        </w:rPr>
      </w:pPr>
      <w:r w:rsidRPr="007524FB">
        <w:rPr>
          <w:rFonts w:ascii="Times New Roman" w:hAnsi="Times New Roman" w:cs="Times New Roman"/>
          <w:sz w:val="24"/>
          <w:szCs w:val="24"/>
        </w:rPr>
        <w:t>After brooding period, broiler birds were transferred to cage having 3.5 ft. X 1.63 ft. for 10 birds. The floor space for each bird in the cage was 0.57 sq. ft.</w:t>
      </w:r>
    </w:p>
    <w:p w:rsidR="00E26791" w:rsidRPr="007524FB" w:rsidRDefault="00E26791" w:rsidP="00B6034C">
      <w:pPr>
        <w:spacing w:after="0" w:line="360" w:lineRule="auto"/>
        <w:jc w:val="both"/>
        <w:rPr>
          <w:rFonts w:ascii="Times New Roman" w:hAnsi="Times New Roman" w:cs="Times New Roman"/>
          <w:sz w:val="24"/>
          <w:szCs w:val="24"/>
        </w:rPr>
      </w:pPr>
      <w:bookmarkStart w:id="4" w:name="OLE_LINK16"/>
      <w:bookmarkStart w:id="5" w:name="OLE_LINK17"/>
      <w:r w:rsidRPr="007524FB">
        <w:rPr>
          <w:rFonts w:ascii="Times New Roman" w:hAnsi="Times New Roman" w:cs="Times New Roman"/>
          <w:sz w:val="24"/>
          <w:szCs w:val="24"/>
        </w:rPr>
        <w:t>In the early stage of brooding feed and water were given to birds on paper and small drinker. Feeding and watering were performed by using one small round plastic feeder and one round drinker with a capacity of 1.5 liter in each brooding box. The feeders and drinker were fixed in such a way so that the birds could eat and drink conveniently. After 5</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day small round feeder was replaced by small liner feeder (2.21 ft. X 0.25 ft.) in each brooding box. During the period of cage rearing large liner feeder (3.5 ft. X 0.38 ft.) and large round drinker with a capacity of three liters was used for feeding and drinking.</w:t>
      </w:r>
      <w:bookmarkEnd w:id="4"/>
      <w:bookmarkEnd w:id="5"/>
    </w:p>
    <w:p w:rsidR="00E26791" w:rsidRPr="007524FB" w:rsidRDefault="008277DA" w:rsidP="00B6034C">
      <w:pPr>
        <w:tabs>
          <w:tab w:val="left" w:pos="5145"/>
        </w:tabs>
        <w:spacing w:before="240" w:after="0" w:line="360" w:lineRule="auto"/>
        <w:jc w:val="both"/>
        <w:rPr>
          <w:rFonts w:ascii="Times New Roman" w:hAnsi="Times New Roman" w:cs="Times New Roman"/>
          <w:sz w:val="24"/>
          <w:szCs w:val="24"/>
        </w:rPr>
      </w:pPr>
      <w:r w:rsidRPr="007524FB">
        <w:rPr>
          <w:rFonts w:ascii="Times New Roman" w:hAnsi="Times New Roman" w:cs="Times New Roman"/>
          <w:b/>
          <w:sz w:val="24"/>
          <w:szCs w:val="24"/>
        </w:rPr>
        <w:t>2.7.4</w:t>
      </w:r>
      <w:r w:rsidR="00E26791" w:rsidRPr="007524FB">
        <w:rPr>
          <w:rFonts w:ascii="Times New Roman" w:hAnsi="Times New Roman" w:cs="Times New Roman"/>
          <w:b/>
          <w:sz w:val="24"/>
          <w:szCs w:val="24"/>
        </w:rPr>
        <w:t xml:space="preserve"> Litter management</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Fresh and dried rice husk was used as litter material</w:t>
      </w:r>
      <w:r w:rsidR="00E45C89" w:rsidRPr="007524FB">
        <w:rPr>
          <w:rFonts w:ascii="Times New Roman" w:hAnsi="Times New Roman" w:cs="Times New Roman"/>
          <w:sz w:val="24"/>
          <w:szCs w:val="24"/>
        </w:rPr>
        <w:t xml:space="preserve"> at a depth of 3-</w:t>
      </w:r>
      <w:r w:rsidRPr="007524FB">
        <w:rPr>
          <w:rFonts w:ascii="Times New Roman" w:hAnsi="Times New Roman" w:cs="Times New Roman"/>
          <w:sz w:val="24"/>
          <w:szCs w:val="24"/>
        </w:rPr>
        <w:t xml:space="preserve">4 inch during the brooding period. After the ends of brooding period birds were replaced in the cage for rearing until the end of experiment. Each and every day </w:t>
      </w:r>
      <w:r w:rsidRPr="007524FB">
        <w:rPr>
          <w:rFonts w:ascii="Times New Roman" w:hAnsi="Times New Roman" w:cs="Times New Roman"/>
          <w:bCs/>
          <w:sz w:val="24"/>
          <w:szCs w:val="24"/>
        </w:rPr>
        <w:t>feces</w:t>
      </w:r>
      <w:r w:rsidRPr="007524FB">
        <w:rPr>
          <w:rFonts w:ascii="Times New Roman" w:hAnsi="Times New Roman" w:cs="Times New Roman"/>
          <w:sz w:val="24"/>
          <w:szCs w:val="24"/>
        </w:rPr>
        <w:t xml:space="preserve"> materials were cleaned and disinfected hygienically.</w:t>
      </w:r>
    </w:p>
    <w:p w:rsidR="00E26791" w:rsidRPr="007524FB" w:rsidRDefault="008277DA" w:rsidP="00B6034C">
      <w:pPr>
        <w:spacing w:before="240"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2.7.5</w:t>
      </w:r>
      <w:r w:rsidR="00E26791" w:rsidRPr="007524FB">
        <w:rPr>
          <w:rFonts w:ascii="Times New Roman" w:hAnsi="Times New Roman" w:cs="Times New Roman"/>
          <w:b/>
          <w:sz w:val="24"/>
          <w:szCs w:val="24"/>
        </w:rPr>
        <w:t xml:space="preserve"> Vaccination and chemo prophylaxis or medication</w:t>
      </w:r>
    </w:p>
    <w:p w:rsidR="00E26791" w:rsidRPr="007524FB" w:rsidRDefault="00E26791" w:rsidP="00B6034C">
      <w:pPr>
        <w:spacing w:before="240" w:after="0" w:line="360" w:lineRule="auto"/>
        <w:jc w:val="both"/>
        <w:rPr>
          <w:rFonts w:ascii="Times New Roman" w:hAnsi="Times New Roman" w:cs="Times New Roman"/>
          <w:noProof/>
          <w:sz w:val="24"/>
          <w:szCs w:val="24"/>
        </w:rPr>
      </w:pPr>
      <w:r w:rsidRPr="007524FB">
        <w:rPr>
          <w:rFonts w:ascii="Times New Roman" w:hAnsi="Times New Roman" w:cs="Times New Roman"/>
          <w:sz w:val="24"/>
          <w:szCs w:val="24"/>
        </w:rPr>
        <w:t>All birds were vaccinated properly against Newcastle disease</w:t>
      </w:r>
      <w:r w:rsidR="00F226A6">
        <w:rPr>
          <w:rFonts w:ascii="Times New Roman" w:hAnsi="Times New Roman" w:cs="Times New Roman"/>
          <w:sz w:val="24"/>
          <w:szCs w:val="24"/>
        </w:rPr>
        <w:t xml:space="preserve"> (eye drop)</w:t>
      </w:r>
      <w:r w:rsidRPr="007524FB">
        <w:rPr>
          <w:rFonts w:ascii="Times New Roman" w:hAnsi="Times New Roman" w:cs="Times New Roman"/>
          <w:sz w:val="24"/>
          <w:szCs w:val="24"/>
        </w:rPr>
        <w:t xml:space="preserve"> on the 4</w:t>
      </w:r>
      <w:r w:rsidRPr="007524FB">
        <w:rPr>
          <w:rFonts w:ascii="Times New Roman" w:hAnsi="Times New Roman" w:cs="Times New Roman"/>
          <w:sz w:val="24"/>
          <w:szCs w:val="24"/>
          <w:vertAlign w:val="superscript"/>
        </w:rPr>
        <w:t xml:space="preserve">th </w:t>
      </w:r>
      <w:r w:rsidRPr="007524FB">
        <w:rPr>
          <w:rFonts w:ascii="Times New Roman" w:hAnsi="Times New Roman" w:cs="Times New Roman"/>
          <w:sz w:val="24"/>
          <w:szCs w:val="24"/>
        </w:rPr>
        <w:t>day and booster dose again on 14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day. Against Infectious </w:t>
      </w:r>
      <w:proofErr w:type="spellStart"/>
      <w:r w:rsidRPr="007524FB">
        <w:rPr>
          <w:rFonts w:ascii="Times New Roman" w:hAnsi="Times New Roman" w:cs="Times New Roman"/>
          <w:sz w:val="24"/>
          <w:szCs w:val="24"/>
        </w:rPr>
        <w:t>Bursal</w:t>
      </w:r>
      <w:proofErr w:type="spellEnd"/>
      <w:r w:rsidRPr="007524FB">
        <w:rPr>
          <w:rFonts w:ascii="Times New Roman" w:hAnsi="Times New Roman" w:cs="Times New Roman"/>
          <w:sz w:val="24"/>
          <w:szCs w:val="24"/>
        </w:rPr>
        <w:t xml:space="preserve"> Disease</w:t>
      </w:r>
      <w:r w:rsidR="00F226A6">
        <w:rPr>
          <w:rFonts w:ascii="Times New Roman" w:hAnsi="Times New Roman" w:cs="Times New Roman"/>
          <w:sz w:val="24"/>
          <w:szCs w:val="24"/>
        </w:rPr>
        <w:t xml:space="preserve"> </w:t>
      </w:r>
      <w:r w:rsidR="00F226A6" w:rsidRPr="007524FB">
        <w:rPr>
          <w:rFonts w:ascii="Times New Roman" w:hAnsi="Times New Roman" w:cs="Times New Roman"/>
          <w:sz w:val="24"/>
          <w:szCs w:val="24"/>
        </w:rPr>
        <w:t>(eye drop)</w:t>
      </w:r>
      <w:r w:rsidRPr="007524FB">
        <w:rPr>
          <w:rFonts w:ascii="Times New Roman" w:hAnsi="Times New Roman" w:cs="Times New Roman"/>
          <w:sz w:val="24"/>
          <w:szCs w:val="24"/>
        </w:rPr>
        <w:t>, the broilers were vaccinated (eye drop) on the 14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day of rearing. </w:t>
      </w:r>
      <w:r w:rsidR="00E45C89" w:rsidRPr="007524FB">
        <w:rPr>
          <w:rFonts w:ascii="Times New Roman" w:hAnsi="Times New Roman" w:cs="Times New Roman"/>
          <w:sz w:val="24"/>
          <w:szCs w:val="24"/>
        </w:rPr>
        <w:t>After each vaccination, Rena</w:t>
      </w:r>
      <w:r w:rsidRPr="007524FB">
        <w:rPr>
          <w:rFonts w:ascii="Times New Roman" w:hAnsi="Times New Roman" w:cs="Times New Roman"/>
          <w:sz w:val="24"/>
          <w:szCs w:val="24"/>
        </w:rPr>
        <w:t xml:space="preserve">-WS multivitamin was supplied at 1g/5 liter of drinking water along with vitamin-C to overcome the stressed effect of vaccination and cold weather. Chemo prophylactic measures/medication with water soluble vitamins, minerals and electrolyte were used at different ages of birds. Rena-WS, Electrolyte and </w:t>
      </w:r>
      <w:proofErr w:type="spellStart"/>
      <w:r w:rsidRPr="007524FB">
        <w:rPr>
          <w:rFonts w:ascii="Times New Roman" w:hAnsi="Times New Roman" w:cs="Times New Roman"/>
          <w:sz w:val="24"/>
          <w:szCs w:val="24"/>
        </w:rPr>
        <w:t>Gluco</w:t>
      </w:r>
      <w:proofErr w:type="spellEnd"/>
      <w:r w:rsidRPr="007524FB">
        <w:rPr>
          <w:rFonts w:ascii="Times New Roman" w:hAnsi="Times New Roman" w:cs="Times New Roman"/>
          <w:sz w:val="24"/>
          <w:szCs w:val="24"/>
        </w:rPr>
        <w:t>-C were administered in water for first seven days of rearing and then repeated from 10</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day to 17</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day of rearing. From the 18</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day of age to 28</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day of age of birds, Rena-WS was administered through water along with </w:t>
      </w:r>
      <w:r w:rsidR="006D1BFD" w:rsidRPr="007524FB">
        <w:rPr>
          <w:rFonts w:ascii="Times New Roman" w:hAnsi="Times New Roman" w:cs="Times New Roman"/>
          <w:sz w:val="24"/>
          <w:szCs w:val="24"/>
        </w:rPr>
        <w:t>e</w:t>
      </w:r>
      <w:r w:rsidRPr="007524FB">
        <w:rPr>
          <w:rFonts w:ascii="Times New Roman" w:hAnsi="Times New Roman" w:cs="Times New Roman"/>
          <w:sz w:val="24"/>
          <w:szCs w:val="24"/>
        </w:rPr>
        <w:t>lectrolyte, guar and lemon.</w:t>
      </w:r>
    </w:p>
    <w:p w:rsidR="00E26791" w:rsidRPr="007524FB" w:rsidRDefault="008277DA" w:rsidP="00B6034C">
      <w:pPr>
        <w:spacing w:before="240"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w:t>
      </w:r>
      <w:r w:rsidR="00E26791" w:rsidRPr="007524FB">
        <w:rPr>
          <w:rFonts w:ascii="Times New Roman" w:hAnsi="Times New Roman" w:cs="Times New Roman"/>
          <w:b/>
          <w:sz w:val="24"/>
          <w:szCs w:val="24"/>
        </w:rPr>
        <w:t>7.</w:t>
      </w:r>
      <w:r w:rsidRPr="007524FB">
        <w:rPr>
          <w:rFonts w:ascii="Times New Roman" w:hAnsi="Times New Roman" w:cs="Times New Roman"/>
          <w:b/>
          <w:sz w:val="24"/>
          <w:szCs w:val="24"/>
        </w:rPr>
        <w:t>6</w:t>
      </w:r>
      <w:r w:rsidR="00E26791" w:rsidRPr="007524FB">
        <w:rPr>
          <w:rFonts w:ascii="Times New Roman" w:hAnsi="Times New Roman" w:cs="Times New Roman"/>
          <w:b/>
          <w:sz w:val="24"/>
          <w:szCs w:val="24"/>
        </w:rPr>
        <w:t xml:space="preserve"> Bio-security</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Drinkers were washed with caustic soda and dried up daily in the morning, and feeders were also cleaned and washed with caustic soda every 3 days after. Potassium permanganate was used for </w:t>
      </w:r>
      <w:r w:rsidRPr="007524FB">
        <w:rPr>
          <w:rFonts w:ascii="Times New Roman" w:hAnsi="Times New Roman" w:cs="Times New Roman"/>
          <w:sz w:val="24"/>
          <w:szCs w:val="24"/>
        </w:rPr>
        <w:lastRenderedPageBreak/>
        <w:t xml:space="preserve">washing the floor &amp; nearer places of the shed. Lime powder and bleaching powder was also used for strict bio-security measures those were followed during the whole experimental period.  </w:t>
      </w:r>
    </w:p>
    <w:p w:rsidR="00E26791" w:rsidRPr="007524FB" w:rsidRDefault="008277DA" w:rsidP="00B6034C">
      <w:pPr>
        <w:spacing w:before="240"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2.8</w:t>
      </w:r>
      <w:r w:rsidR="00E26791" w:rsidRPr="007524FB">
        <w:rPr>
          <w:rFonts w:ascii="Times New Roman" w:hAnsi="Times New Roman" w:cs="Times New Roman"/>
          <w:b/>
          <w:sz w:val="24"/>
          <w:szCs w:val="24"/>
        </w:rPr>
        <w:t xml:space="preserve"> Record keeping</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In order to maintain record, parameters like body weight, feed intake and mortality of broilers were kept into consideration during the experimental period. Body weight of the chicks was recorded at first day and then regular basis at the weekly intervals by a digital weighing balance for whole experimental period. Weekly feed intake was recorded by deducting the left over feeds from the total amount of supplied feed to the broilers. Mortality was recorded throughout the experimental period when death occurred in any replication.</w:t>
      </w:r>
    </w:p>
    <w:p w:rsidR="00E26791" w:rsidRPr="007524FB" w:rsidRDefault="008277DA" w:rsidP="00B6034C">
      <w:pPr>
        <w:spacing w:before="240"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2.9</w:t>
      </w:r>
      <w:r w:rsidR="00E26791" w:rsidRPr="007524FB">
        <w:rPr>
          <w:rFonts w:ascii="Times New Roman" w:hAnsi="Times New Roman" w:cs="Times New Roman"/>
          <w:b/>
          <w:sz w:val="24"/>
          <w:szCs w:val="24"/>
        </w:rPr>
        <w:t xml:space="preserve"> Calculation of data</w:t>
      </w:r>
    </w:p>
    <w:p w:rsidR="00E26791" w:rsidRPr="007524FB" w:rsidRDefault="00E26791" w:rsidP="00B6034C">
      <w:pPr>
        <w:spacing w:after="0" w:line="360" w:lineRule="auto"/>
        <w:jc w:val="both"/>
        <w:rPr>
          <w:rFonts w:ascii="Times New Roman" w:hAnsi="Times New Roman" w:cs="Times New Roman"/>
          <w:b/>
          <w:sz w:val="10"/>
          <w:szCs w:val="24"/>
        </w:rPr>
      </w:pPr>
    </w:p>
    <w:p w:rsidR="00E26791" w:rsidRPr="007524FB" w:rsidRDefault="008277DA"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2.9.1</w:t>
      </w:r>
      <w:r w:rsidR="00E26791" w:rsidRPr="007524FB">
        <w:rPr>
          <w:rFonts w:ascii="Times New Roman" w:hAnsi="Times New Roman" w:cs="Times New Roman"/>
          <w:b/>
          <w:sz w:val="24"/>
          <w:szCs w:val="24"/>
        </w:rPr>
        <w:t xml:space="preserve"> Body weight gain</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By deducting initial body weight from the final body weight of the birds, the body weight gain was calculated weekly. It was represented as gm/bird.</w:t>
      </w:r>
    </w:p>
    <w:p w:rsidR="00E26791" w:rsidRPr="007524FB" w:rsidRDefault="00E26791" w:rsidP="006A78A4">
      <w:pPr>
        <w:spacing w:before="240" w:after="0" w:line="360" w:lineRule="auto"/>
        <w:jc w:val="center"/>
        <w:rPr>
          <w:rFonts w:ascii="Times New Roman" w:hAnsi="Times New Roman" w:cs="Times New Roman"/>
          <w:sz w:val="24"/>
          <w:szCs w:val="24"/>
        </w:rPr>
      </w:pPr>
      <w:r w:rsidRPr="007524FB">
        <w:rPr>
          <w:rFonts w:ascii="Times New Roman" w:hAnsi="Times New Roman" w:cs="Times New Roman"/>
          <w:sz w:val="24"/>
          <w:szCs w:val="24"/>
        </w:rPr>
        <w:t>Body weight gain = Final body weight – Initial body weight</w:t>
      </w:r>
    </w:p>
    <w:p w:rsidR="00E26791" w:rsidRPr="007524FB" w:rsidRDefault="008277DA" w:rsidP="00B6034C">
      <w:pPr>
        <w:spacing w:before="240"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 xml:space="preserve">2.9.2 </w:t>
      </w:r>
      <w:r w:rsidR="00E26791" w:rsidRPr="007524FB">
        <w:rPr>
          <w:rFonts w:ascii="Times New Roman" w:hAnsi="Times New Roman" w:cs="Times New Roman"/>
          <w:b/>
          <w:sz w:val="24"/>
          <w:szCs w:val="24"/>
        </w:rPr>
        <w:t>Feed consumption</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Weekly, quantity of offered feed was measured. Refusal feed was recorded to determine the feed intake per week. Feed intake was expressed as gm/bird.</w:t>
      </w:r>
    </w:p>
    <w:p w:rsidR="00E26791" w:rsidRPr="007524FB" w:rsidRDefault="00E26791" w:rsidP="006A78A4">
      <w:pPr>
        <w:spacing w:before="240" w:after="0" w:line="360" w:lineRule="auto"/>
        <w:jc w:val="center"/>
        <w:rPr>
          <w:rFonts w:ascii="Times New Roman" w:hAnsi="Times New Roman" w:cs="Times New Roman"/>
          <w:sz w:val="24"/>
          <w:szCs w:val="24"/>
        </w:rPr>
      </w:pPr>
      <w:r w:rsidRPr="007524FB">
        <w:rPr>
          <w:rFonts w:ascii="Times New Roman" w:hAnsi="Times New Roman" w:cs="Times New Roman"/>
          <w:sz w:val="24"/>
          <w:szCs w:val="24"/>
        </w:rPr>
        <w:t>Feed consumption = Offered feed – Refused feed</w:t>
      </w:r>
    </w:p>
    <w:p w:rsidR="00E26791" w:rsidRPr="007524FB" w:rsidRDefault="008277DA" w:rsidP="00B6034C">
      <w:pPr>
        <w:spacing w:before="240"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2.9</w:t>
      </w:r>
      <w:r w:rsidR="00E26791" w:rsidRPr="007524FB">
        <w:rPr>
          <w:rFonts w:ascii="Times New Roman" w:hAnsi="Times New Roman" w:cs="Times New Roman"/>
          <w:b/>
          <w:sz w:val="24"/>
          <w:szCs w:val="24"/>
        </w:rPr>
        <w:t>.3</w:t>
      </w:r>
      <w:r w:rsidRPr="007524FB">
        <w:rPr>
          <w:rFonts w:ascii="Times New Roman" w:hAnsi="Times New Roman" w:cs="Times New Roman"/>
          <w:b/>
          <w:sz w:val="24"/>
          <w:szCs w:val="24"/>
        </w:rPr>
        <w:t xml:space="preserve"> </w:t>
      </w:r>
      <w:r w:rsidR="00E26791" w:rsidRPr="007524FB">
        <w:rPr>
          <w:rFonts w:ascii="Times New Roman" w:hAnsi="Times New Roman" w:cs="Times New Roman"/>
          <w:b/>
          <w:sz w:val="24"/>
          <w:szCs w:val="24"/>
        </w:rPr>
        <w:t>Feed conversion (FC)</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Feed conversion is the amount of feed intake per unit of weight gain of birds. This was calculated by using following formula.</w:t>
      </w:r>
    </w:p>
    <w:p w:rsidR="006059CD" w:rsidRPr="007524FB" w:rsidRDefault="00E26791" w:rsidP="006059CD">
      <w:pPr>
        <w:spacing w:before="240" w:after="0" w:line="360" w:lineRule="auto"/>
        <w:jc w:val="center"/>
        <w:rPr>
          <w:rFonts w:ascii="Times New Roman" w:hAnsi="Times New Roman" w:cs="Times New Roman"/>
          <w:sz w:val="24"/>
          <w:szCs w:val="24"/>
        </w:rPr>
      </w:pPr>
      <w:r w:rsidRPr="007524FB">
        <w:rPr>
          <w:rFonts w:ascii="Times New Roman" w:hAnsi="Times New Roman" w:cs="Times New Roman"/>
          <w:sz w:val="24"/>
          <w:szCs w:val="24"/>
        </w:rPr>
        <w:t>FC   =   Feed intake (kg) ÷ Weight gain (kg)</w:t>
      </w:r>
    </w:p>
    <w:p w:rsidR="00022895" w:rsidRPr="007524FB" w:rsidRDefault="00022895" w:rsidP="00022895">
      <w:pPr>
        <w:tabs>
          <w:tab w:val="left" w:pos="255"/>
        </w:tabs>
        <w:spacing w:before="240" w:after="0" w:line="360" w:lineRule="auto"/>
        <w:rPr>
          <w:rFonts w:ascii="Times New Roman" w:hAnsi="Times New Roman" w:cs="Times New Roman"/>
          <w:b/>
          <w:sz w:val="24"/>
          <w:szCs w:val="24"/>
        </w:rPr>
      </w:pPr>
    </w:p>
    <w:p w:rsidR="00022895" w:rsidRPr="007524FB" w:rsidRDefault="00022895" w:rsidP="00022895">
      <w:pPr>
        <w:tabs>
          <w:tab w:val="left" w:pos="255"/>
        </w:tabs>
        <w:spacing w:before="240" w:after="0" w:line="360" w:lineRule="auto"/>
        <w:rPr>
          <w:rFonts w:ascii="Times New Roman" w:hAnsi="Times New Roman" w:cs="Times New Roman"/>
          <w:b/>
          <w:sz w:val="24"/>
          <w:szCs w:val="24"/>
        </w:rPr>
      </w:pPr>
      <w:r w:rsidRPr="007524FB">
        <w:rPr>
          <w:rFonts w:ascii="Times New Roman" w:hAnsi="Times New Roman" w:cs="Times New Roman"/>
          <w:b/>
          <w:sz w:val="24"/>
          <w:szCs w:val="24"/>
        </w:rPr>
        <w:lastRenderedPageBreak/>
        <w:t>2.9.4 Mortality</w:t>
      </w:r>
    </w:p>
    <w:p w:rsidR="00E26791" w:rsidRPr="007524FB" w:rsidRDefault="00E26791" w:rsidP="00022895">
      <w:pPr>
        <w:tabs>
          <w:tab w:val="left" w:pos="255"/>
        </w:tabs>
        <w:spacing w:before="240" w:after="0" w:line="360" w:lineRule="auto"/>
        <w:rPr>
          <w:rFonts w:ascii="Times New Roman" w:hAnsi="Times New Roman" w:cs="Times New Roman"/>
          <w:b/>
          <w:sz w:val="24"/>
          <w:szCs w:val="24"/>
        </w:rPr>
      </w:pPr>
      <w:r w:rsidRPr="007524FB">
        <w:rPr>
          <w:rFonts w:ascii="Times New Roman" w:hAnsi="Times New Roman" w:cs="Times New Roman"/>
          <w:sz w:val="24"/>
          <w:szCs w:val="24"/>
        </w:rPr>
        <w:t>It was calculated on the basis of total number of birds housed and number of birds died during the experimental period. The mortality was represented in percent.</w:t>
      </w:r>
    </w:p>
    <w:p w:rsidR="00E26791" w:rsidRPr="007524FB" w:rsidRDefault="00E26791" w:rsidP="006A78A4">
      <w:pPr>
        <w:spacing w:before="240" w:after="0" w:line="360" w:lineRule="auto"/>
        <w:jc w:val="center"/>
        <w:rPr>
          <w:rFonts w:ascii="Times New Roman" w:hAnsi="Times New Roman" w:cs="Times New Roman"/>
          <w:sz w:val="24"/>
          <w:szCs w:val="24"/>
        </w:rPr>
      </w:pPr>
      <w:r w:rsidRPr="007524FB">
        <w:rPr>
          <w:rFonts w:ascii="Times New Roman" w:hAnsi="Times New Roman" w:cs="Times New Roman"/>
          <w:sz w:val="24"/>
          <w:szCs w:val="24"/>
        </w:rPr>
        <w:t>% Mortality = (No of dead birds / No of live birds) × 100</w:t>
      </w:r>
    </w:p>
    <w:p w:rsidR="008277DA" w:rsidRPr="007524FB" w:rsidRDefault="00022895" w:rsidP="008277DA">
      <w:pPr>
        <w:spacing w:line="360" w:lineRule="auto"/>
        <w:jc w:val="both"/>
        <w:rPr>
          <w:rFonts w:ascii="Times New Roman" w:hAnsi="Times New Roman" w:cs="Times New Roman"/>
          <w:b/>
          <w:bCs/>
          <w:sz w:val="24"/>
          <w:szCs w:val="24"/>
        </w:rPr>
      </w:pPr>
      <w:r w:rsidRPr="007524FB">
        <w:rPr>
          <w:rFonts w:ascii="Times New Roman" w:hAnsi="Times New Roman" w:cs="Times New Roman"/>
          <w:b/>
          <w:sz w:val="24"/>
          <w:szCs w:val="24"/>
        </w:rPr>
        <w:t>2.10</w:t>
      </w:r>
      <w:r w:rsidR="008277DA" w:rsidRPr="007524FB">
        <w:rPr>
          <w:rFonts w:ascii="Times New Roman" w:hAnsi="Times New Roman" w:cs="Times New Roman"/>
          <w:b/>
          <w:sz w:val="24"/>
          <w:szCs w:val="24"/>
        </w:rPr>
        <w:t xml:space="preserve"> </w:t>
      </w:r>
      <w:r w:rsidR="008277DA" w:rsidRPr="007524FB">
        <w:rPr>
          <w:rFonts w:ascii="Times New Roman" w:hAnsi="Times New Roman" w:cs="Times New Roman"/>
          <w:b/>
          <w:bCs/>
          <w:sz w:val="24"/>
          <w:szCs w:val="24"/>
        </w:rPr>
        <w:t>Blood parameter estimation</w:t>
      </w:r>
    </w:p>
    <w:p w:rsidR="008277DA" w:rsidRPr="007524FB" w:rsidRDefault="008277DA" w:rsidP="008277DA">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Blood was collected without anticoagulant from a total</w:t>
      </w:r>
      <w:r w:rsidR="00AC13AC" w:rsidRPr="007524FB">
        <w:rPr>
          <w:rFonts w:ascii="Times New Roman" w:hAnsi="Times New Roman" w:cs="Times New Roman"/>
          <w:sz w:val="24"/>
          <w:szCs w:val="24"/>
        </w:rPr>
        <w:t xml:space="preserve"> of</w:t>
      </w:r>
      <w:r w:rsidRPr="007524FB">
        <w:rPr>
          <w:rFonts w:ascii="Times New Roman" w:hAnsi="Times New Roman" w:cs="Times New Roman"/>
          <w:sz w:val="24"/>
          <w:szCs w:val="24"/>
        </w:rPr>
        <w:t xml:space="preserve"> 6 birds from each group (2 birds from each replicate) at 28</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days of age of broilers. Serum was separated after centrifugation at 3,000 rpm for 15 min. Serum lipid profile parameters like Cholesterol, Triglycerides, LDL-Cholesterol, HDL-Cholesterol were measured in the post graduate laboratory under the department of Physiology, Biochemistry and Pharmacology, CVASU using standard kits (</w:t>
      </w:r>
      <w:proofErr w:type="spellStart"/>
      <w:r w:rsidRPr="007524FB">
        <w:rPr>
          <w:rFonts w:ascii="Times New Roman" w:hAnsi="Times New Roman" w:cs="Times New Roman"/>
          <w:sz w:val="24"/>
          <w:szCs w:val="24"/>
        </w:rPr>
        <w:t>BioMereux</w:t>
      </w:r>
      <w:proofErr w:type="spellEnd"/>
      <w:r w:rsidRPr="007524FB">
        <w:rPr>
          <w:rFonts w:ascii="Times New Roman" w:hAnsi="Times New Roman" w:cs="Times New Roman"/>
          <w:sz w:val="24"/>
          <w:szCs w:val="24"/>
        </w:rPr>
        <w:t>, France) and automatic analyzer (</w:t>
      </w:r>
      <w:proofErr w:type="spellStart"/>
      <w:r w:rsidRPr="007524FB">
        <w:rPr>
          <w:rFonts w:ascii="Times New Roman" w:hAnsi="Times New Roman" w:cs="Times New Roman"/>
          <w:sz w:val="24"/>
          <w:szCs w:val="24"/>
        </w:rPr>
        <w:t>Humalyzer</w:t>
      </w:r>
      <w:proofErr w:type="spellEnd"/>
      <w:r w:rsidRPr="007524FB">
        <w:rPr>
          <w:rFonts w:ascii="Times New Roman" w:hAnsi="Times New Roman" w:cs="Times New Roman"/>
          <w:sz w:val="24"/>
          <w:szCs w:val="24"/>
        </w:rPr>
        <w:t xml:space="preserve"> 300, Merck®, Germany)</w:t>
      </w:r>
      <w:r w:rsidRPr="007524FB">
        <w:rPr>
          <w:rFonts w:ascii="Times New Roman" w:hAnsi="Times New Roman" w:cs="Times New Roman"/>
          <w:b/>
          <w:sz w:val="24"/>
          <w:szCs w:val="24"/>
        </w:rPr>
        <w:t xml:space="preserve"> </w:t>
      </w:r>
      <w:r w:rsidRPr="007524FB">
        <w:rPr>
          <w:rFonts w:ascii="Times New Roman" w:hAnsi="Times New Roman" w:cs="Times New Roman"/>
          <w:sz w:val="24"/>
          <w:szCs w:val="24"/>
        </w:rPr>
        <w:t>according to the manufacturer’s instruction (FVMAAU; Addis Ababa, Ethiopia).</w:t>
      </w:r>
    </w:p>
    <w:p w:rsidR="00E26791" w:rsidRPr="007524FB" w:rsidRDefault="00022895" w:rsidP="00B6034C">
      <w:pPr>
        <w:tabs>
          <w:tab w:val="left" w:pos="2535"/>
        </w:tabs>
        <w:spacing w:before="240" w:after="0" w:line="360" w:lineRule="auto"/>
        <w:jc w:val="both"/>
        <w:rPr>
          <w:rFonts w:ascii="Times New Roman" w:hAnsi="Times New Roman" w:cs="Times New Roman"/>
          <w:b/>
          <w:bCs/>
          <w:sz w:val="24"/>
          <w:szCs w:val="24"/>
        </w:rPr>
      </w:pPr>
      <w:r w:rsidRPr="007524FB">
        <w:rPr>
          <w:rFonts w:ascii="Times New Roman" w:hAnsi="Times New Roman" w:cs="Times New Roman"/>
          <w:b/>
          <w:sz w:val="24"/>
          <w:szCs w:val="24"/>
        </w:rPr>
        <w:t>2.11</w:t>
      </w:r>
      <w:r w:rsidR="00E26791" w:rsidRPr="007524FB">
        <w:rPr>
          <w:rFonts w:ascii="Times New Roman" w:hAnsi="Times New Roman" w:cs="Times New Roman"/>
          <w:b/>
          <w:sz w:val="24"/>
          <w:szCs w:val="24"/>
        </w:rPr>
        <w:t xml:space="preserve"> </w:t>
      </w:r>
      <w:r w:rsidR="00290A9E" w:rsidRPr="007524FB">
        <w:rPr>
          <w:rFonts w:ascii="Times New Roman" w:hAnsi="Times New Roman" w:cs="Times New Roman"/>
          <w:b/>
          <w:bCs/>
          <w:sz w:val="24"/>
          <w:szCs w:val="24"/>
        </w:rPr>
        <w:t>S</w:t>
      </w:r>
      <w:r w:rsidR="00E26791" w:rsidRPr="007524FB">
        <w:rPr>
          <w:rFonts w:ascii="Times New Roman" w:hAnsi="Times New Roman" w:cs="Times New Roman"/>
          <w:b/>
          <w:bCs/>
          <w:sz w:val="24"/>
          <w:szCs w:val="24"/>
        </w:rPr>
        <w:t>tatistical analysis</w:t>
      </w:r>
    </w:p>
    <w:p w:rsidR="00E26791" w:rsidRPr="007524FB" w:rsidRDefault="00E26791" w:rsidP="00B6034C">
      <w:pPr>
        <w:spacing w:before="240"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All the data like live weight and its gain, feed </w:t>
      </w:r>
      <w:r w:rsidR="007143AF" w:rsidRPr="007524FB">
        <w:rPr>
          <w:rFonts w:ascii="Times New Roman" w:hAnsi="Times New Roman" w:cs="Times New Roman"/>
          <w:sz w:val="24"/>
          <w:szCs w:val="24"/>
        </w:rPr>
        <w:t>consumption, feed conversion ratio</w:t>
      </w:r>
      <w:r w:rsidRPr="007524FB">
        <w:rPr>
          <w:rFonts w:ascii="Times New Roman" w:hAnsi="Times New Roman" w:cs="Times New Roman"/>
          <w:sz w:val="24"/>
          <w:szCs w:val="24"/>
        </w:rPr>
        <w:t xml:space="preserve"> of broilers were entered into MS excel (Microsoft office excel-20007, USA). Data were compared among the groups by one way ANOVA in STATA version-12.1 (STATA Corpor</w:t>
      </w:r>
      <w:r w:rsidR="008277DA" w:rsidRPr="007524FB">
        <w:rPr>
          <w:rFonts w:ascii="Times New Roman" w:hAnsi="Times New Roman" w:cs="Times New Roman"/>
          <w:sz w:val="24"/>
          <w:szCs w:val="24"/>
        </w:rPr>
        <w:t xml:space="preserve">ation, College Station, Texas) and subsequent Duncan’s Multiple Range Tests (DMRT) were done. </w:t>
      </w:r>
      <w:r w:rsidRPr="007524FB">
        <w:rPr>
          <w:rFonts w:ascii="Times New Roman" w:hAnsi="Times New Roman" w:cs="Times New Roman"/>
          <w:sz w:val="24"/>
          <w:szCs w:val="24"/>
        </w:rPr>
        <w:t>Results were expressed as means and SEM. P values of ≤0.05 and ≤0.01 were considered as significant and highly significant, respectively.</w:t>
      </w:r>
    </w:p>
    <w:p w:rsidR="00E26791" w:rsidRPr="007524FB" w:rsidRDefault="00E26791" w:rsidP="00B6034C">
      <w:pPr>
        <w:spacing w:after="0" w:line="360" w:lineRule="auto"/>
        <w:jc w:val="both"/>
        <w:rPr>
          <w:rFonts w:ascii="Times New Roman" w:hAnsi="Times New Roman" w:cs="Times New Roman"/>
        </w:rPr>
      </w:pPr>
    </w:p>
    <w:p w:rsidR="00E26791" w:rsidRPr="007524FB" w:rsidRDefault="00E26791" w:rsidP="00B6034C">
      <w:pPr>
        <w:spacing w:line="360" w:lineRule="auto"/>
        <w:jc w:val="both"/>
        <w:rPr>
          <w:rFonts w:ascii="Times New Roman" w:hAnsi="Times New Roman" w:cs="Times New Roman"/>
          <w:b/>
          <w:sz w:val="24"/>
          <w:szCs w:val="24"/>
        </w:rPr>
      </w:pPr>
    </w:p>
    <w:p w:rsidR="00BE1728" w:rsidRPr="007524FB" w:rsidRDefault="00BE1728" w:rsidP="00B6034C">
      <w:pPr>
        <w:spacing w:line="360" w:lineRule="auto"/>
        <w:jc w:val="both"/>
        <w:rPr>
          <w:rFonts w:ascii="Times New Roman" w:hAnsi="Times New Roman" w:cs="Times New Roman"/>
          <w:b/>
          <w:sz w:val="24"/>
          <w:szCs w:val="24"/>
        </w:rPr>
      </w:pPr>
    </w:p>
    <w:p w:rsidR="00B9145F" w:rsidRPr="007524FB" w:rsidRDefault="00B9145F" w:rsidP="00B9145F">
      <w:pPr>
        <w:rPr>
          <w:rFonts w:ascii="Times New Roman" w:hAnsi="Times New Roman" w:cs="Times New Roman"/>
          <w:b/>
          <w:sz w:val="24"/>
          <w:szCs w:val="24"/>
        </w:rPr>
      </w:pPr>
    </w:p>
    <w:p w:rsidR="00022895" w:rsidRPr="007524FB" w:rsidRDefault="00B9145F" w:rsidP="00B9145F">
      <w:pPr>
        <w:rPr>
          <w:rFonts w:ascii="Times New Roman" w:hAnsi="Times New Roman" w:cs="Times New Roman"/>
          <w:b/>
          <w:sz w:val="24"/>
          <w:szCs w:val="24"/>
        </w:rPr>
      </w:pPr>
      <w:r w:rsidRPr="007524FB">
        <w:rPr>
          <w:rFonts w:ascii="Times New Roman" w:hAnsi="Times New Roman" w:cs="Times New Roman"/>
          <w:b/>
          <w:sz w:val="24"/>
          <w:szCs w:val="24"/>
        </w:rPr>
        <w:t xml:space="preserve">                                                 </w:t>
      </w:r>
    </w:p>
    <w:p w:rsidR="00022895" w:rsidRPr="007524FB" w:rsidRDefault="00022895" w:rsidP="00B9145F">
      <w:pPr>
        <w:rPr>
          <w:rFonts w:ascii="Times New Roman" w:hAnsi="Times New Roman" w:cs="Times New Roman"/>
          <w:b/>
          <w:sz w:val="24"/>
          <w:szCs w:val="24"/>
        </w:rPr>
      </w:pPr>
    </w:p>
    <w:p w:rsidR="00022895" w:rsidRPr="007524FB" w:rsidRDefault="00022895" w:rsidP="00B9145F">
      <w:pPr>
        <w:rPr>
          <w:rFonts w:ascii="Times New Roman" w:hAnsi="Times New Roman" w:cs="Times New Roman"/>
          <w:b/>
          <w:sz w:val="24"/>
          <w:szCs w:val="24"/>
        </w:rPr>
      </w:pPr>
    </w:p>
    <w:p w:rsidR="00290A9E" w:rsidRPr="007524FB" w:rsidRDefault="00290A9E" w:rsidP="00022895">
      <w:pPr>
        <w:jc w:val="center"/>
        <w:rPr>
          <w:rFonts w:ascii="Times New Roman" w:hAnsi="Times New Roman" w:cs="Times New Roman"/>
          <w:b/>
          <w:sz w:val="36"/>
          <w:szCs w:val="36"/>
        </w:rPr>
      </w:pPr>
      <w:r w:rsidRPr="007524FB">
        <w:rPr>
          <w:rFonts w:ascii="Times New Roman" w:hAnsi="Times New Roman" w:cs="Times New Roman"/>
          <w:b/>
          <w:sz w:val="36"/>
          <w:szCs w:val="36"/>
        </w:rPr>
        <w:lastRenderedPageBreak/>
        <w:t>Picture gallery</w:t>
      </w:r>
    </w:p>
    <w:tbl>
      <w:tblPr>
        <w:tblW w:w="0" w:type="auto"/>
        <w:tblLayout w:type="fixed"/>
        <w:tblLook w:val="04A0"/>
      </w:tblPr>
      <w:tblGrid>
        <w:gridCol w:w="3978"/>
        <w:gridCol w:w="630"/>
        <w:gridCol w:w="4680"/>
      </w:tblGrid>
      <w:tr w:rsidR="00290A9E" w:rsidRPr="007524FB" w:rsidTr="00290A9E">
        <w:tc>
          <w:tcPr>
            <w:tcW w:w="3978" w:type="dxa"/>
          </w:tcPr>
          <w:p w:rsidR="00290A9E" w:rsidRPr="007524FB" w:rsidRDefault="00CE21F0" w:rsidP="00422F5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55.75pt;margin-top:262.25pt;width:177.8pt;height:32pt;z-index:251694080" stroked="f">
                  <v:textbox style="mso-next-textbox:#_x0000_s1040">
                    <w:txbxContent>
                      <w:p w:rsidR="00597DA1" w:rsidRPr="00341E6B" w:rsidRDefault="00597DA1">
                        <w:pPr>
                          <w:rPr>
                            <w:rFonts w:ascii="Times New Roman" w:hAnsi="Times New Roman" w:cs="Times New Roman"/>
                            <w:b/>
                            <w:sz w:val="24"/>
                            <w:szCs w:val="24"/>
                          </w:rPr>
                        </w:pPr>
                        <w:r w:rsidRPr="00341E6B">
                          <w:rPr>
                            <w:rFonts w:ascii="Times New Roman" w:hAnsi="Times New Roman" w:cs="Times New Roman"/>
                            <w:b/>
                            <w:sz w:val="24"/>
                            <w:szCs w:val="24"/>
                          </w:rPr>
                          <w:t>Fig 1: Brooding of chicks</w:t>
                        </w:r>
                      </w:p>
                    </w:txbxContent>
                  </v:textbox>
                </v:shape>
              </w:pict>
            </w:r>
            <w:r>
              <w:rPr>
                <w:rFonts w:ascii="Times New Roman" w:hAnsi="Times New Roman" w:cs="Times New Roman"/>
                <w:noProof/>
                <w:sz w:val="24"/>
                <w:szCs w:val="24"/>
              </w:rPr>
              <w:pict>
                <v:shape id="_x0000_s1032" type="#_x0000_t202" style="position:absolute;left:0;text-align:left;margin-left:8.9pt;margin-top:34.15pt;width:198.25pt;height:231.05pt;z-index:251685888" stroked="f">
                  <v:textbox style="mso-next-textbox:#_x0000_s1032">
                    <w:txbxContent>
                      <w:p w:rsidR="00597DA1" w:rsidRDefault="00597DA1">
                        <w:r w:rsidRPr="006423D4">
                          <w:rPr>
                            <w:noProof/>
                          </w:rPr>
                          <w:drawing>
                            <wp:inline distT="0" distB="0" distL="0" distR="0">
                              <wp:extent cx="2656417" cy="296477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Thesis\Photos of poultry trial\126_0914\IMG_0009.JPG"/>
                                      <pic:cNvPicPr>
                                        <a:picLocks noChangeAspect="1" noChangeArrowheads="1"/>
                                      </pic:cNvPicPr>
                                    </pic:nvPicPr>
                                    <pic:blipFill>
                                      <a:blip r:embed="rId8"/>
                                      <a:srcRect/>
                                      <a:stretch>
                                        <a:fillRect/>
                                      </a:stretch>
                                    </pic:blipFill>
                                    <pic:spPr bwMode="auto">
                                      <a:xfrm>
                                        <a:off x="0" y="0"/>
                                        <a:ext cx="2655991" cy="2964301"/>
                                      </a:xfrm>
                                      <a:prstGeom prst="rect">
                                        <a:avLst/>
                                      </a:prstGeom>
                                      <a:noFill/>
                                      <a:ln w="9525">
                                        <a:noFill/>
                                        <a:miter lim="800000"/>
                                        <a:headEnd/>
                                        <a:tailEnd/>
                                      </a:ln>
                                    </pic:spPr>
                                  </pic:pic>
                                </a:graphicData>
                              </a:graphic>
                            </wp:inline>
                          </w:drawing>
                        </w:r>
                      </w:p>
                    </w:txbxContent>
                  </v:textbox>
                </v:shape>
              </w:pict>
            </w:r>
          </w:p>
        </w:tc>
        <w:tc>
          <w:tcPr>
            <w:tcW w:w="630" w:type="dxa"/>
          </w:tcPr>
          <w:p w:rsidR="00290A9E" w:rsidRPr="007524FB" w:rsidRDefault="00290A9E" w:rsidP="00422F54">
            <w:pPr>
              <w:spacing w:after="0" w:line="240" w:lineRule="auto"/>
              <w:jc w:val="both"/>
              <w:rPr>
                <w:rFonts w:ascii="Times New Roman" w:hAnsi="Times New Roman" w:cs="Times New Roman"/>
                <w:sz w:val="24"/>
                <w:szCs w:val="24"/>
              </w:rPr>
            </w:pPr>
          </w:p>
        </w:tc>
        <w:tc>
          <w:tcPr>
            <w:tcW w:w="4680" w:type="dxa"/>
          </w:tcPr>
          <w:p w:rsidR="00290A9E" w:rsidRPr="007524FB" w:rsidRDefault="00290A9E"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CE21F0" w:rsidP="00422F5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pict>
                <v:shape id="_x0000_s1033" type="#_x0000_t202" style="position:absolute;left:0;text-align:left;margin-left:-1.05pt;margin-top:9.25pt;width:222.25pt;height:228.35pt;z-index:251686912" stroked="f">
                  <v:textbox style="mso-next-textbox:#_x0000_s1033">
                    <w:txbxContent>
                      <w:p w:rsidR="00597DA1" w:rsidRDefault="00597DA1">
                        <w:r w:rsidRPr="006423D4">
                          <w:rPr>
                            <w:noProof/>
                          </w:rPr>
                          <w:drawing>
                            <wp:inline distT="0" distB="0" distL="0" distR="0">
                              <wp:extent cx="2840059" cy="2393597"/>
                              <wp:effectExtent l="0" t="228600" r="0" b="197203"/>
                              <wp:docPr id="7" name="Picture 1" descr="C:\Users\amran\Desktop\pic\20170906_09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an\Desktop\pic\20170906_092601.jpg"/>
                                      <pic:cNvPicPr>
                                        <a:picLocks noChangeAspect="1" noChangeArrowheads="1"/>
                                      </pic:cNvPicPr>
                                    </pic:nvPicPr>
                                    <pic:blipFill>
                                      <a:blip r:embed="rId9" cstate="print"/>
                                      <a:srcRect l="14689" t="1349" r="35049"/>
                                      <a:stretch>
                                        <a:fillRect/>
                                      </a:stretch>
                                    </pic:blipFill>
                                    <pic:spPr bwMode="auto">
                                      <a:xfrm rot="5400000">
                                        <a:off x="0" y="0"/>
                                        <a:ext cx="2873734" cy="2421978"/>
                                      </a:xfrm>
                                      <a:prstGeom prst="rect">
                                        <a:avLst/>
                                      </a:prstGeom>
                                      <a:noFill/>
                                      <a:ln w="9525">
                                        <a:noFill/>
                                        <a:miter lim="800000"/>
                                        <a:headEnd/>
                                        <a:tailEnd/>
                                      </a:ln>
                                    </pic:spPr>
                                  </pic:pic>
                                </a:graphicData>
                              </a:graphic>
                            </wp:inline>
                          </w:drawing>
                        </w:r>
                      </w:p>
                    </w:txbxContent>
                  </v:textbox>
                </v:shape>
              </w:pict>
            </w: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6423D4" w:rsidP="00422F54">
            <w:pPr>
              <w:spacing w:after="0" w:line="240" w:lineRule="auto"/>
              <w:jc w:val="both"/>
              <w:rPr>
                <w:rFonts w:ascii="Times New Roman" w:hAnsi="Times New Roman" w:cs="Times New Roman"/>
                <w:noProof/>
                <w:sz w:val="24"/>
                <w:szCs w:val="24"/>
              </w:rPr>
            </w:pPr>
          </w:p>
          <w:p w:rsidR="006423D4" w:rsidRPr="007524FB" w:rsidRDefault="00CE21F0" w:rsidP="00422F54">
            <w:pPr>
              <w:spacing w:after="0" w:line="240" w:lineRule="auto"/>
              <w:jc w:val="both"/>
              <w:rPr>
                <w:rFonts w:ascii="Times New Roman" w:hAnsi="Times New Roman" w:cs="Times New Roman"/>
                <w:noProof/>
                <w:sz w:val="24"/>
                <w:szCs w:val="24"/>
              </w:rPr>
            </w:pPr>
            <w:r w:rsidRPr="00CE21F0">
              <w:rPr>
                <w:rFonts w:ascii="Times New Roman" w:hAnsi="Times New Roman" w:cs="Times New Roman"/>
                <w:b/>
                <w:noProof/>
                <w:sz w:val="28"/>
                <w:szCs w:val="28"/>
              </w:rPr>
              <w:pict>
                <v:shape id="_x0000_s1041" type="#_x0000_t202" style="position:absolute;left:0;text-align:left;margin-left:27.1pt;margin-top:12.7pt;width:200.75pt;height:24.9pt;z-index:251695104" stroked="f">
                  <v:textbox style="mso-next-textbox:#_x0000_s1041">
                    <w:txbxContent>
                      <w:p w:rsidR="00597DA1" w:rsidRPr="00341E6B" w:rsidRDefault="00597DA1">
                        <w:pPr>
                          <w:rPr>
                            <w:rFonts w:ascii="Times New Roman" w:hAnsi="Times New Roman" w:cs="Times New Roman"/>
                            <w:b/>
                            <w:sz w:val="24"/>
                            <w:szCs w:val="24"/>
                          </w:rPr>
                        </w:pPr>
                        <w:r w:rsidRPr="00341E6B">
                          <w:rPr>
                            <w:rFonts w:ascii="Times New Roman" w:hAnsi="Times New Roman" w:cs="Times New Roman"/>
                            <w:b/>
                            <w:sz w:val="24"/>
                            <w:szCs w:val="24"/>
                          </w:rPr>
                          <w:t>Fig 2: Measuring Weight of broiler</w:t>
                        </w:r>
                      </w:p>
                    </w:txbxContent>
                  </v:textbox>
                </v:shape>
              </w:pict>
            </w:r>
          </w:p>
          <w:p w:rsidR="006423D4" w:rsidRPr="007524FB" w:rsidRDefault="006423D4" w:rsidP="00422F54">
            <w:pPr>
              <w:spacing w:after="0" w:line="240" w:lineRule="auto"/>
              <w:jc w:val="both"/>
              <w:rPr>
                <w:rFonts w:ascii="Times New Roman" w:hAnsi="Times New Roman" w:cs="Times New Roman"/>
                <w:sz w:val="24"/>
                <w:szCs w:val="24"/>
              </w:rPr>
            </w:pPr>
          </w:p>
        </w:tc>
      </w:tr>
      <w:tr w:rsidR="00290A9E" w:rsidRPr="007524FB" w:rsidTr="00290A9E">
        <w:tc>
          <w:tcPr>
            <w:tcW w:w="3978" w:type="dxa"/>
          </w:tcPr>
          <w:p w:rsidR="006423D4" w:rsidRPr="007524FB" w:rsidRDefault="006423D4" w:rsidP="00422F54">
            <w:pPr>
              <w:spacing w:after="0" w:line="240" w:lineRule="auto"/>
              <w:jc w:val="center"/>
              <w:rPr>
                <w:rFonts w:ascii="Times New Roman" w:hAnsi="Times New Roman" w:cs="Times New Roman"/>
                <w:b/>
                <w:sz w:val="28"/>
                <w:szCs w:val="28"/>
              </w:rPr>
            </w:pPr>
          </w:p>
          <w:p w:rsidR="006423D4" w:rsidRPr="007524FB" w:rsidRDefault="006423D4" w:rsidP="00422F54">
            <w:pPr>
              <w:spacing w:after="0" w:line="240" w:lineRule="auto"/>
              <w:jc w:val="center"/>
              <w:rPr>
                <w:rFonts w:ascii="Times New Roman" w:hAnsi="Times New Roman" w:cs="Times New Roman"/>
                <w:b/>
                <w:sz w:val="28"/>
                <w:szCs w:val="28"/>
              </w:rPr>
            </w:pPr>
          </w:p>
          <w:p w:rsidR="006423D4" w:rsidRPr="007524FB" w:rsidRDefault="006423D4" w:rsidP="00422F54">
            <w:pPr>
              <w:spacing w:after="0" w:line="240" w:lineRule="auto"/>
              <w:jc w:val="center"/>
              <w:rPr>
                <w:rFonts w:ascii="Times New Roman" w:hAnsi="Times New Roman" w:cs="Times New Roman"/>
                <w:b/>
                <w:sz w:val="28"/>
                <w:szCs w:val="28"/>
              </w:rPr>
            </w:pPr>
          </w:p>
          <w:p w:rsidR="006423D4" w:rsidRPr="007524FB" w:rsidRDefault="00CE21F0" w:rsidP="00422F5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34" type="#_x0000_t202" style="position:absolute;left:0;text-align:left;margin-left:4.45pt;margin-top:9.7pt;width:224.05pt;height:235.35pt;z-index:251687936" stroked="f">
                  <v:textbox style="mso-next-textbox:#_x0000_s1034">
                    <w:txbxContent>
                      <w:p w:rsidR="00597DA1" w:rsidRDefault="00597DA1">
                        <w:r w:rsidRPr="009A02D9">
                          <w:rPr>
                            <w:noProof/>
                          </w:rPr>
                          <w:drawing>
                            <wp:inline distT="0" distB="0" distL="0" distR="0">
                              <wp:extent cx="2385483" cy="2980266"/>
                              <wp:effectExtent l="19050" t="0" r="0" b="0"/>
                              <wp:docPr id="22" name="Picture 5" descr="F:\thesis pic\IMG_20140711_10500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hesis pic\IMG_20140711_105003733.jpg"/>
                                      <pic:cNvPicPr>
                                        <a:picLocks noChangeAspect="1" noChangeArrowheads="1"/>
                                      </pic:cNvPicPr>
                                    </pic:nvPicPr>
                                    <pic:blipFill>
                                      <a:blip r:embed="rId10" cstate="print"/>
                                      <a:srcRect/>
                                      <a:stretch>
                                        <a:fillRect/>
                                      </a:stretch>
                                    </pic:blipFill>
                                    <pic:spPr bwMode="auto">
                                      <a:xfrm>
                                        <a:off x="0" y="0"/>
                                        <a:ext cx="2392680" cy="2989257"/>
                                      </a:xfrm>
                                      <a:prstGeom prst="rect">
                                        <a:avLst/>
                                      </a:prstGeom>
                                      <a:noFill/>
                                      <a:ln w="9525">
                                        <a:noFill/>
                                        <a:miter lim="800000"/>
                                        <a:headEnd/>
                                        <a:tailEnd/>
                                      </a:ln>
                                    </pic:spPr>
                                  </pic:pic>
                                </a:graphicData>
                              </a:graphic>
                            </wp:inline>
                          </w:drawing>
                        </w:r>
                      </w:p>
                    </w:txbxContent>
                  </v:textbox>
                </v:shape>
              </w:pict>
            </w:r>
          </w:p>
          <w:p w:rsidR="006423D4" w:rsidRPr="007524FB" w:rsidRDefault="006423D4" w:rsidP="00422F54">
            <w:pPr>
              <w:spacing w:after="0" w:line="240" w:lineRule="auto"/>
              <w:jc w:val="center"/>
              <w:rPr>
                <w:rFonts w:ascii="Times New Roman" w:hAnsi="Times New Roman" w:cs="Times New Roman"/>
                <w:b/>
                <w:sz w:val="28"/>
                <w:szCs w:val="28"/>
              </w:rPr>
            </w:pPr>
          </w:p>
          <w:p w:rsidR="00290A9E" w:rsidRPr="007524FB" w:rsidRDefault="00290A9E" w:rsidP="006423D4">
            <w:pPr>
              <w:spacing w:after="0" w:line="240" w:lineRule="auto"/>
              <w:jc w:val="center"/>
              <w:rPr>
                <w:rFonts w:ascii="Times New Roman" w:hAnsi="Times New Roman" w:cs="Times New Roman"/>
              </w:rPr>
            </w:pPr>
          </w:p>
        </w:tc>
        <w:tc>
          <w:tcPr>
            <w:tcW w:w="630" w:type="dxa"/>
          </w:tcPr>
          <w:p w:rsidR="00290A9E" w:rsidRPr="007524FB" w:rsidRDefault="00290A9E" w:rsidP="00422F54">
            <w:pPr>
              <w:spacing w:after="0" w:line="240" w:lineRule="auto"/>
              <w:jc w:val="both"/>
              <w:rPr>
                <w:rFonts w:ascii="Times New Roman" w:hAnsi="Times New Roman" w:cs="Times New Roman"/>
                <w:sz w:val="24"/>
                <w:szCs w:val="24"/>
              </w:rPr>
            </w:pPr>
          </w:p>
        </w:tc>
        <w:tc>
          <w:tcPr>
            <w:tcW w:w="4680" w:type="dxa"/>
          </w:tcPr>
          <w:p w:rsidR="00290A9E" w:rsidRPr="007524FB" w:rsidRDefault="00290A9E" w:rsidP="00152D76">
            <w:pPr>
              <w:spacing w:after="0" w:line="240" w:lineRule="auto"/>
              <w:rPr>
                <w:rFonts w:ascii="Times New Roman" w:hAnsi="Times New Roman" w:cs="Times New Roman"/>
                <w:b/>
                <w:sz w:val="28"/>
                <w:szCs w:val="28"/>
              </w:rPr>
            </w:pPr>
          </w:p>
          <w:p w:rsidR="00290A9E" w:rsidRPr="007524FB" w:rsidRDefault="00CE21F0" w:rsidP="00422F54">
            <w:pPr>
              <w:spacing w:after="0" w:line="240" w:lineRule="auto"/>
              <w:jc w:val="both"/>
              <w:rPr>
                <w:rFonts w:ascii="Times New Roman" w:hAnsi="Times New Roman" w:cs="Times New Roman"/>
              </w:rPr>
            </w:pPr>
            <w:r w:rsidRPr="00CE21F0">
              <w:rPr>
                <w:rFonts w:ascii="Times New Roman" w:hAnsi="Times New Roman" w:cs="Times New Roman"/>
                <w:b/>
                <w:noProof/>
                <w:sz w:val="28"/>
                <w:szCs w:val="28"/>
              </w:rPr>
              <w:pict>
                <v:shape id="_x0000_s1035" type="#_x0000_t202" style="position:absolute;left:0;text-align:left;margin-left:25.6pt;margin-top:47.9pt;width:224pt;height:245.75pt;z-index:251688960" stroked="f">
                  <v:textbox style="mso-next-textbox:#_x0000_s1035">
                    <w:txbxContent>
                      <w:p w:rsidR="00597DA1" w:rsidRDefault="00597DA1">
                        <w:r w:rsidRPr="009A02D9">
                          <w:rPr>
                            <w:noProof/>
                          </w:rPr>
                          <w:drawing>
                            <wp:inline distT="0" distB="0" distL="0" distR="0">
                              <wp:extent cx="2329039" cy="2807866"/>
                              <wp:effectExtent l="19050" t="0" r="0" b="0"/>
                              <wp:docPr id="23" name="Picture 1" descr="C:\Users\amran\Desktop\pic\20170821_11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an\Desktop\pic\20170821_113811.jpg"/>
                                      <pic:cNvPicPr>
                                        <a:picLocks noChangeAspect="1" noChangeArrowheads="1"/>
                                      </pic:cNvPicPr>
                                    </pic:nvPicPr>
                                    <pic:blipFill>
                                      <a:blip r:embed="rId11" cstate="print"/>
                                      <a:srcRect/>
                                      <a:stretch>
                                        <a:fillRect/>
                                      </a:stretch>
                                    </pic:blipFill>
                                    <pic:spPr bwMode="auto">
                                      <a:xfrm>
                                        <a:off x="0" y="0"/>
                                        <a:ext cx="2334260" cy="2814160"/>
                                      </a:xfrm>
                                      <a:prstGeom prst="rect">
                                        <a:avLst/>
                                      </a:prstGeom>
                                      <a:noFill/>
                                      <a:ln w="9525">
                                        <a:noFill/>
                                        <a:miter lim="800000"/>
                                        <a:headEnd/>
                                        <a:tailEnd/>
                                      </a:ln>
                                    </pic:spPr>
                                  </pic:pic>
                                </a:graphicData>
                              </a:graphic>
                            </wp:inline>
                          </w:drawing>
                        </w:r>
                      </w:p>
                    </w:txbxContent>
                  </v:textbox>
                </v:shape>
              </w:pict>
            </w:r>
          </w:p>
        </w:tc>
      </w:tr>
      <w:tr w:rsidR="00290A9E" w:rsidRPr="007524FB" w:rsidTr="00152D76">
        <w:trPr>
          <w:trHeight w:val="639"/>
        </w:trPr>
        <w:tc>
          <w:tcPr>
            <w:tcW w:w="3978" w:type="dxa"/>
          </w:tcPr>
          <w:p w:rsidR="00290A9E" w:rsidRPr="007524FB" w:rsidRDefault="00290A9E" w:rsidP="00422F54">
            <w:pPr>
              <w:spacing w:after="0" w:line="240" w:lineRule="auto"/>
              <w:jc w:val="center"/>
              <w:rPr>
                <w:rFonts w:ascii="Times New Roman" w:hAnsi="Times New Roman" w:cs="Times New Roman"/>
                <w:b/>
                <w:sz w:val="28"/>
                <w:szCs w:val="28"/>
              </w:rPr>
            </w:pPr>
          </w:p>
        </w:tc>
        <w:tc>
          <w:tcPr>
            <w:tcW w:w="630" w:type="dxa"/>
          </w:tcPr>
          <w:p w:rsidR="00290A9E" w:rsidRPr="007524FB" w:rsidRDefault="00290A9E" w:rsidP="00422F54">
            <w:pPr>
              <w:spacing w:after="0" w:line="240" w:lineRule="auto"/>
              <w:jc w:val="both"/>
              <w:rPr>
                <w:rFonts w:ascii="Times New Roman" w:hAnsi="Times New Roman" w:cs="Times New Roman"/>
                <w:sz w:val="24"/>
                <w:szCs w:val="24"/>
              </w:rPr>
            </w:pPr>
          </w:p>
        </w:tc>
        <w:tc>
          <w:tcPr>
            <w:tcW w:w="4680" w:type="dxa"/>
          </w:tcPr>
          <w:p w:rsidR="00290A9E" w:rsidRPr="007524FB" w:rsidRDefault="00290A9E" w:rsidP="00422F54">
            <w:pPr>
              <w:spacing w:after="0" w:line="240" w:lineRule="auto"/>
              <w:jc w:val="center"/>
              <w:rPr>
                <w:rFonts w:ascii="Times New Roman" w:hAnsi="Times New Roman" w:cs="Times New Roman"/>
                <w:b/>
                <w:sz w:val="28"/>
                <w:szCs w:val="28"/>
              </w:rPr>
            </w:pPr>
          </w:p>
        </w:tc>
      </w:tr>
      <w:tr w:rsidR="00290A9E" w:rsidRPr="007524FB" w:rsidTr="00290A9E">
        <w:tc>
          <w:tcPr>
            <w:tcW w:w="3978" w:type="dxa"/>
          </w:tcPr>
          <w:p w:rsidR="00290A9E" w:rsidRPr="007524FB" w:rsidRDefault="00290A9E" w:rsidP="00152D76">
            <w:pPr>
              <w:spacing w:after="0" w:line="240" w:lineRule="auto"/>
              <w:rPr>
                <w:rFonts w:ascii="Times New Roman" w:hAnsi="Times New Roman" w:cs="Times New Roman"/>
                <w:b/>
                <w:sz w:val="28"/>
                <w:szCs w:val="28"/>
              </w:rPr>
            </w:pPr>
          </w:p>
        </w:tc>
        <w:tc>
          <w:tcPr>
            <w:tcW w:w="630" w:type="dxa"/>
          </w:tcPr>
          <w:p w:rsidR="00290A9E" w:rsidRPr="007524FB" w:rsidRDefault="00290A9E" w:rsidP="00422F54">
            <w:pPr>
              <w:spacing w:after="0" w:line="240" w:lineRule="auto"/>
              <w:jc w:val="both"/>
              <w:rPr>
                <w:rFonts w:ascii="Times New Roman" w:hAnsi="Times New Roman" w:cs="Times New Roman"/>
                <w:sz w:val="24"/>
                <w:szCs w:val="24"/>
              </w:rPr>
            </w:pPr>
          </w:p>
        </w:tc>
        <w:tc>
          <w:tcPr>
            <w:tcW w:w="4680" w:type="dxa"/>
          </w:tcPr>
          <w:p w:rsidR="00290A9E" w:rsidRPr="007524FB" w:rsidRDefault="003A6791" w:rsidP="00152D76">
            <w:pPr>
              <w:spacing w:after="0" w:line="240" w:lineRule="auto"/>
              <w:jc w:val="center"/>
              <w:rPr>
                <w:rFonts w:ascii="Times New Roman" w:hAnsi="Times New Roman" w:cs="Times New Roman"/>
                <w:b/>
                <w:sz w:val="28"/>
                <w:szCs w:val="28"/>
              </w:rPr>
            </w:pPr>
            <w:r w:rsidRPr="007524FB">
              <w:rPr>
                <w:rFonts w:ascii="Times New Roman" w:hAnsi="Times New Roman" w:cs="Times New Roman"/>
                <w:b/>
                <w:sz w:val="28"/>
                <w:szCs w:val="28"/>
              </w:rPr>
              <w:t xml:space="preserve">     </w:t>
            </w:r>
          </w:p>
        </w:tc>
      </w:tr>
      <w:tr w:rsidR="00290A9E" w:rsidRPr="007524FB" w:rsidTr="00290A9E">
        <w:tc>
          <w:tcPr>
            <w:tcW w:w="3978" w:type="dxa"/>
          </w:tcPr>
          <w:p w:rsidR="00290A9E" w:rsidRPr="007524FB" w:rsidRDefault="00290A9E" w:rsidP="00422F54">
            <w:pPr>
              <w:spacing w:after="0" w:line="240" w:lineRule="auto"/>
              <w:jc w:val="center"/>
              <w:rPr>
                <w:rFonts w:ascii="Times New Roman" w:hAnsi="Times New Roman" w:cs="Times New Roman"/>
                <w:b/>
                <w:sz w:val="28"/>
                <w:szCs w:val="28"/>
              </w:rPr>
            </w:pPr>
          </w:p>
        </w:tc>
        <w:tc>
          <w:tcPr>
            <w:tcW w:w="630" w:type="dxa"/>
          </w:tcPr>
          <w:p w:rsidR="00290A9E" w:rsidRPr="007524FB" w:rsidRDefault="00290A9E" w:rsidP="00422F54">
            <w:pPr>
              <w:spacing w:after="0" w:line="240" w:lineRule="auto"/>
              <w:jc w:val="both"/>
              <w:rPr>
                <w:rFonts w:ascii="Times New Roman" w:hAnsi="Times New Roman" w:cs="Times New Roman"/>
                <w:sz w:val="24"/>
                <w:szCs w:val="24"/>
              </w:rPr>
            </w:pPr>
          </w:p>
        </w:tc>
        <w:tc>
          <w:tcPr>
            <w:tcW w:w="4680" w:type="dxa"/>
          </w:tcPr>
          <w:p w:rsidR="00290A9E" w:rsidRPr="007524FB" w:rsidRDefault="00290A9E" w:rsidP="00422F54">
            <w:pPr>
              <w:spacing w:after="0" w:line="240" w:lineRule="auto"/>
              <w:jc w:val="both"/>
              <w:rPr>
                <w:rFonts w:ascii="Times New Roman" w:hAnsi="Times New Roman" w:cs="Times New Roman"/>
              </w:rPr>
            </w:pPr>
          </w:p>
        </w:tc>
      </w:tr>
      <w:tr w:rsidR="00290A9E" w:rsidRPr="007524FB" w:rsidTr="00290A9E">
        <w:tc>
          <w:tcPr>
            <w:tcW w:w="3978" w:type="dxa"/>
          </w:tcPr>
          <w:p w:rsidR="00290A9E" w:rsidRPr="007524FB" w:rsidRDefault="00290A9E" w:rsidP="00B9145F">
            <w:pPr>
              <w:spacing w:after="0" w:line="240" w:lineRule="auto"/>
              <w:rPr>
                <w:rFonts w:ascii="Times New Roman" w:hAnsi="Times New Roman" w:cs="Times New Roman"/>
                <w:b/>
                <w:sz w:val="28"/>
                <w:szCs w:val="28"/>
              </w:rPr>
            </w:pPr>
          </w:p>
          <w:p w:rsidR="00290A9E" w:rsidRPr="007524FB" w:rsidRDefault="00290A9E" w:rsidP="00422F54">
            <w:pPr>
              <w:spacing w:after="0" w:line="240" w:lineRule="auto"/>
              <w:jc w:val="center"/>
              <w:rPr>
                <w:rFonts w:ascii="Times New Roman" w:hAnsi="Times New Roman" w:cs="Times New Roman"/>
                <w:b/>
                <w:sz w:val="28"/>
                <w:szCs w:val="28"/>
              </w:rPr>
            </w:pPr>
          </w:p>
        </w:tc>
        <w:tc>
          <w:tcPr>
            <w:tcW w:w="630" w:type="dxa"/>
          </w:tcPr>
          <w:p w:rsidR="00290A9E" w:rsidRPr="007524FB" w:rsidRDefault="00290A9E" w:rsidP="00422F54">
            <w:pPr>
              <w:spacing w:after="0" w:line="240" w:lineRule="auto"/>
              <w:jc w:val="both"/>
              <w:rPr>
                <w:rFonts w:ascii="Times New Roman" w:hAnsi="Times New Roman" w:cs="Times New Roman"/>
                <w:sz w:val="24"/>
                <w:szCs w:val="24"/>
              </w:rPr>
            </w:pPr>
          </w:p>
        </w:tc>
        <w:tc>
          <w:tcPr>
            <w:tcW w:w="4680" w:type="dxa"/>
          </w:tcPr>
          <w:p w:rsidR="00290A9E" w:rsidRPr="007524FB" w:rsidRDefault="00290A9E" w:rsidP="00422F54">
            <w:pPr>
              <w:spacing w:after="0" w:line="240" w:lineRule="auto"/>
              <w:jc w:val="center"/>
              <w:rPr>
                <w:rFonts w:ascii="Times New Roman" w:hAnsi="Times New Roman" w:cs="Times New Roman"/>
                <w:b/>
                <w:sz w:val="28"/>
                <w:szCs w:val="28"/>
              </w:rPr>
            </w:pPr>
          </w:p>
          <w:p w:rsidR="00290A9E" w:rsidRPr="007524FB" w:rsidRDefault="00290A9E" w:rsidP="00422F54">
            <w:pPr>
              <w:spacing w:after="0" w:line="240" w:lineRule="auto"/>
              <w:jc w:val="both"/>
              <w:rPr>
                <w:rFonts w:ascii="Times New Roman" w:hAnsi="Times New Roman" w:cs="Times New Roman"/>
              </w:rPr>
            </w:pPr>
          </w:p>
        </w:tc>
      </w:tr>
      <w:tr w:rsidR="00290A9E" w:rsidRPr="007524FB" w:rsidTr="00290A9E">
        <w:tc>
          <w:tcPr>
            <w:tcW w:w="3978" w:type="dxa"/>
          </w:tcPr>
          <w:p w:rsidR="00290A9E" w:rsidRPr="007524FB" w:rsidRDefault="00290A9E" w:rsidP="00422F54">
            <w:pPr>
              <w:spacing w:after="0" w:line="240" w:lineRule="auto"/>
              <w:jc w:val="center"/>
              <w:rPr>
                <w:rFonts w:ascii="Times New Roman" w:hAnsi="Times New Roman" w:cs="Times New Roman"/>
                <w:b/>
                <w:sz w:val="28"/>
                <w:szCs w:val="28"/>
              </w:rPr>
            </w:pPr>
          </w:p>
        </w:tc>
        <w:tc>
          <w:tcPr>
            <w:tcW w:w="630" w:type="dxa"/>
          </w:tcPr>
          <w:p w:rsidR="00290A9E" w:rsidRPr="007524FB" w:rsidRDefault="00290A9E" w:rsidP="00422F54">
            <w:pPr>
              <w:spacing w:after="0" w:line="240" w:lineRule="auto"/>
              <w:jc w:val="both"/>
              <w:rPr>
                <w:rFonts w:ascii="Times New Roman" w:hAnsi="Times New Roman" w:cs="Times New Roman"/>
                <w:sz w:val="24"/>
                <w:szCs w:val="24"/>
              </w:rPr>
            </w:pPr>
          </w:p>
        </w:tc>
        <w:tc>
          <w:tcPr>
            <w:tcW w:w="4680" w:type="dxa"/>
          </w:tcPr>
          <w:p w:rsidR="00290A9E" w:rsidRPr="007524FB" w:rsidRDefault="00290A9E" w:rsidP="00422F54">
            <w:pPr>
              <w:spacing w:after="0" w:line="240" w:lineRule="auto"/>
              <w:jc w:val="center"/>
              <w:rPr>
                <w:rFonts w:ascii="Times New Roman" w:hAnsi="Times New Roman" w:cs="Times New Roman"/>
                <w:b/>
                <w:sz w:val="28"/>
                <w:szCs w:val="28"/>
              </w:rPr>
            </w:pPr>
          </w:p>
        </w:tc>
      </w:tr>
    </w:tbl>
    <w:p w:rsidR="00B9145F" w:rsidRPr="007524FB" w:rsidRDefault="00B9145F" w:rsidP="003A6791">
      <w:pPr>
        <w:spacing w:after="0" w:line="360" w:lineRule="auto"/>
        <w:jc w:val="center"/>
        <w:rPr>
          <w:rFonts w:ascii="Times New Roman" w:hAnsi="Times New Roman" w:cs="Times New Roman"/>
          <w:b/>
          <w:sz w:val="28"/>
          <w:szCs w:val="28"/>
        </w:rPr>
      </w:pPr>
    </w:p>
    <w:p w:rsidR="00B9145F" w:rsidRPr="007524FB" w:rsidRDefault="00B9145F" w:rsidP="003A6791">
      <w:pPr>
        <w:spacing w:after="0" w:line="360" w:lineRule="auto"/>
        <w:jc w:val="center"/>
        <w:rPr>
          <w:rFonts w:ascii="Times New Roman" w:hAnsi="Times New Roman" w:cs="Times New Roman"/>
          <w:b/>
          <w:sz w:val="28"/>
          <w:szCs w:val="28"/>
        </w:rPr>
      </w:pPr>
    </w:p>
    <w:p w:rsidR="00B9145F" w:rsidRPr="007524FB" w:rsidRDefault="00B9145F" w:rsidP="003A6791">
      <w:pPr>
        <w:spacing w:after="0" w:line="360" w:lineRule="auto"/>
        <w:jc w:val="center"/>
        <w:rPr>
          <w:rFonts w:ascii="Times New Roman" w:hAnsi="Times New Roman" w:cs="Times New Roman"/>
          <w:b/>
          <w:sz w:val="28"/>
          <w:szCs w:val="28"/>
        </w:rPr>
      </w:pPr>
    </w:p>
    <w:p w:rsidR="00B9145F" w:rsidRPr="007524FB" w:rsidRDefault="00CE21F0" w:rsidP="003A679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44" type="#_x0000_t202" style="position:absolute;left:0;text-align:left;margin-left:272.35pt;margin-top:9.95pt;width:158.25pt;height:33.05pt;z-index:251698176" stroked="f">
            <v:textbox style="mso-next-textbox:#_x0000_s1044">
              <w:txbxContent>
                <w:p w:rsidR="00597DA1" w:rsidRPr="006F46BF" w:rsidRDefault="00597DA1">
                  <w:pPr>
                    <w:rPr>
                      <w:rFonts w:ascii="Times New Roman" w:hAnsi="Times New Roman" w:cs="Times New Roman"/>
                      <w:b/>
                      <w:sz w:val="24"/>
                      <w:szCs w:val="24"/>
                    </w:rPr>
                  </w:pPr>
                  <w:r w:rsidRPr="006F46BF">
                    <w:rPr>
                      <w:rFonts w:ascii="Times New Roman" w:hAnsi="Times New Roman" w:cs="Times New Roman"/>
                      <w:b/>
                      <w:sz w:val="24"/>
                      <w:szCs w:val="24"/>
                    </w:rPr>
                    <w:t>Fig 4: Vaccination of chicks</w:t>
                  </w:r>
                </w:p>
              </w:txbxContent>
            </v:textbox>
          </v:shape>
        </w:pict>
      </w:r>
      <w:r>
        <w:rPr>
          <w:rFonts w:ascii="Times New Roman" w:hAnsi="Times New Roman" w:cs="Times New Roman"/>
          <w:b/>
          <w:noProof/>
          <w:sz w:val="28"/>
          <w:szCs w:val="28"/>
        </w:rPr>
        <w:pict>
          <v:shape id="_x0000_s1043" type="#_x0000_t202" style="position:absolute;left:0;text-align:left;margin-left:37.75pt;margin-top:10.7pt;width:205.35pt;height:24pt;z-index:251697152" stroked="f">
            <v:textbox style="mso-next-textbox:#_x0000_s1043">
              <w:txbxContent>
                <w:p w:rsidR="00597DA1" w:rsidRPr="00341E6B" w:rsidRDefault="00597DA1">
                  <w:pPr>
                    <w:rPr>
                      <w:rFonts w:ascii="Times New Roman" w:hAnsi="Times New Roman" w:cs="Times New Roman"/>
                      <w:b/>
                      <w:sz w:val="24"/>
                      <w:szCs w:val="24"/>
                    </w:rPr>
                  </w:pPr>
                  <w:r w:rsidRPr="00341E6B">
                    <w:rPr>
                      <w:rFonts w:ascii="Times New Roman" w:hAnsi="Times New Roman" w:cs="Times New Roman"/>
                      <w:b/>
                      <w:sz w:val="24"/>
                      <w:szCs w:val="24"/>
                    </w:rPr>
                    <w:t>Fig 3: Mixing of feed</w:t>
                  </w:r>
                </w:p>
              </w:txbxContent>
            </v:textbox>
          </v:shape>
        </w:pict>
      </w:r>
    </w:p>
    <w:p w:rsidR="00B9145F" w:rsidRPr="007524FB" w:rsidRDefault="00B9145F" w:rsidP="003A6791">
      <w:pPr>
        <w:spacing w:after="0" w:line="360" w:lineRule="auto"/>
        <w:jc w:val="center"/>
        <w:rPr>
          <w:rFonts w:ascii="Times New Roman" w:hAnsi="Times New Roman" w:cs="Times New Roman"/>
          <w:b/>
          <w:sz w:val="28"/>
          <w:szCs w:val="28"/>
        </w:rPr>
      </w:pPr>
    </w:p>
    <w:p w:rsidR="00B9145F" w:rsidRPr="007524FB" w:rsidRDefault="00CE21F0" w:rsidP="003A679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7" type="#_x0000_t202" style="position:absolute;left:0;text-align:left;margin-left:267.55pt;margin-top:18.15pt;width:205.65pt;height:207.1pt;z-index:251691008" stroked="f">
            <v:textbox style="mso-next-textbox:#_x0000_s1037">
              <w:txbxContent>
                <w:p w:rsidR="00597DA1" w:rsidRDefault="00597DA1">
                  <w:r w:rsidRPr="00152D76">
                    <w:rPr>
                      <w:noProof/>
                    </w:rPr>
                    <w:drawing>
                      <wp:inline distT="0" distB="0" distL="0" distR="0">
                        <wp:extent cx="2433030" cy="2517422"/>
                        <wp:effectExtent l="19050" t="0" r="5370" b="0"/>
                        <wp:docPr id="21" name="Picture 2" descr="C:\Users\amran\Desktop\pic\20170823_08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ran\Desktop\pic\20170823_083331.jpg"/>
                                <pic:cNvPicPr>
                                  <a:picLocks noChangeAspect="1" noChangeArrowheads="1"/>
                                </pic:cNvPicPr>
                              </pic:nvPicPr>
                              <pic:blipFill>
                                <a:blip r:embed="rId12" cstate="print"/>
                                <a:srcRect/>
                                <a:stretch>
                                  <a:fillRect/>
                                </a:stretch>
                              </pic:blipFill>
                              <pic:spPr bwMode="auto">
                                <a:xfrm>
                                  <a:off x="0" y="0"/>
                                  <a:ext cx="2435160" cy="2519626"/>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28"/>
          <w:szCs w:val="28"/>
        </w:rPr>
        <w:pict>
          <v:shape id="_x0000_s1036" type="#_x0000_t202" style="position:absolute;left:0;text-align:left;margin-left:1.8pt;margin-top:15.5pt;width:225.75pt;height:212.45pt;z-index:251689984" stroked="f">
            <v:textbox style="mso-next-textbox:#_x0000_s1036">
              <w:txbxContent>
                <w:p w:rsidR="00597DA1" w:rsidRDefault="00597DA1">
                  <w:r w:rsidRPr="00152D76">
                    <w:rPr>
                      <w:noProof/>
                    </w:rPr>
                    <w:drawing>
                      <wp:inline distT="0" distB="0" distL="0" distR="0">
                        <wp:extent cx="3148454" cy="2585155"/>
                        <wp:effectExtent l="19050" t="0" r="0" b="0"/>
                        <wp:docPr id="14" name="Picture 4" descr="C:\Users\amran\Desktop\pic\20170822_13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ran\Desktop\pic\20170822_133335.jpg"/>
                                <pic:cNvPicPr>
                                  <a:picLocks noChangeAspect="1" noChangeArrowheads="1"/>
                                </pic:cNvPicPr>
                              </pic:nvPicPr>
                              <pic:blipFill>
                                <a:blip r:embed="rId13" cstate="print"/>
                                <a:srcRect/>
                                <a:stretch>
                                  <a:fillRect/>
                                </a:stretch>
                              </pic:blipFill>
                              <pic:spPr bwMode="auto">
                                <a:xfrm>
                                  <a:off x="0" y="0"/>
                                  <a:ext cx="3152721" cy="2588658"/>
                                </a:xfrm>
                                <a:prstGeom prst="rect">
                                  <a:avLst/>
                                </a:prstGeom>
                                <a:noFill/>
                                <a:ln w="9525">
                                  <a:noFill/>
                                  <a:miter lim="800000"/>
                                  <a:headEnd/>
                                  <a:tailEnd/>
                                </a:ln>
                              </pic:spPr>
                            </pic:pic>
                          </a:graphicData>
                        </a:graphic>
                      </wp:inline>
                    </w:drawing>
                  </w:r>
                </w:p>
              </w:txbxContent>
            </v:textbox>
          </v:shape>
        </w:pict>
      </w:r>
    </w:p>
    <w:p w:rsidR="00B9145F" w:rsidRPr="007524FB" w:rsidRDefault="00B9145F" w:rsidP="003A6791">
      <w:pPr>
        <w:spacing w:after="0" w:line="360" w:lineRule="auto"/>
        <w:jc w:val="center"/>
        <w:rPr>
          <w:rFonts w:ascii="Times New Roman" w:hAnsi="Times New Roman" w:cs="Times New Roman"/>
          <w:b/>
          <w:sz w:val="28"/>
          <w:szCs w:val="28"/>
        </w:rPr>
      </w:pPr>
    </w:p>
    <w:p w:rsidR="00B9145F" w:rsidRPr="007524FB" w:rsidRDefault="00B9145F" w:rsidP="003A6791">
      <w:pPr>
        <w:spacing w:after="0" w:line="360" w:lineRule="auto"/>
        <w:jc w:val="center"/>
        <w:rPr>
          <w:rFonts w:ascii="Times New Roman" w:hAnsi="Times New Roman" w:cs="Times New Roman"/>
          <w:b/>
          <w:sz w:val="28"/>
          <w:szCs w:val="28"/>
        </w:rPr>
      </w:pPr>
    </w:p>
    <w:p w:rsidR="00152D76" w:rsidRPr="007524FB" w:rsidRDefault="00152D76" w:rsidP="003A6791">
      <w:pPr>
        <w:spacing w:after="0" w:line="360" w:lineRule="auto"/>
        <w:jc w:val="center"/>
        <w:rPr>
          <w:rFonts w:ascii="Times New Roman" w:hAnsi="Times New Roman" w:cs="Times New Roman"/>
          <w:b/>
          <w:sz w:val="28"/>
          <w:szCs w:val="28"/>
        </w:rPr>
      </w:pPr>
    </w:p>
    <w:p w:rsidR="00152D76" w:rsidRPr="007524FB" w:rsidRDefault="00152D76" w:rsidP="003A6791">
      <w:pPr>
        <w:spacing w:after="0" w:line="360" w:lineRule="auto"/>
        <w:jc w:val="center"/>
        <w:rPr>
          <w:rFonts w:ascii="Times New Roman" w:hAnsi="Times New Roman" w:cs="Times New Roman"/>
          <w:b/>
          <w:sz w:val="28"/>
          <w:szCs w:val="28"/>
        </w:rPr>
      </w:pPr>
    </w:p>
    <w:p w:rsidR="00152D76" w:rsidRPr="007524FB" w:rsidRDefault="00152D76" w:rsidP="003A6791">
      <w:pPr>
        <w:spacing w:after="0" w:line="360" w:lineRule="auto"/>
        <w:jc w:val="center"/>
        <w:rPr>
          <w:rFonts w:ascii="Times New Roman" w:hAnsi="Times New Roman" w:cs="Times New Roman"/>
          <w:b/>
          <w:sz w:val="28"/>
          <w:szCs w:val="28"/>
        </w:rPr>
      </w:pPr>
    </w:p>
    <w:p w:rsidR="00B9145F" w:rsidRPr="007524FB" w:rsidRDefault="00B9145F" w:rsidP="003A6791">
      <w:pPr>
        <w:spacing w:after="0" w:line="360" w:lineRule="auto"/>
        <w:jc w:val="center"/>
        <w:rPr>
          <w:rFonts w:ascii="Times New Roman" w:hAnsi="Times New Roman" w:cs="Times New Roman"/>
          <w:b/>
          <w:sz w:val="28"/>
          <w:szCs w:val="28"/>
        </w:rPr>
      </w:pPr>
    </w:p>
    <w:p w:rsidR="00B9145F" w:rsidRPr="007524FB" w:rsidRDefault="00B9145F" w:rsidP="003A6791">
      <w:pPr>
        <w:spacing w:after="0" w:line="360" w:lineRule="auto"/>
        <w:jc w:val="center"/>
        <w:rPr>
          <w:rFonts w:ascii="Times New Roman" w:hAnsi="Times New Roman" w:cs="Times New Roman"/>
          <w:b/>
          <w:sz w:val="28"/>
          <w:szCs w:val="28"/>
        </w:rPr>
      </w:pPr>
    </w:p>
    <w:p w:rsidR="00B9145F" w:rsidRPr="007524FB" w:rsidRDefault="00B9145F" w:rsidP="003A6791">
      <w:pPr>
        <w:spacing w:after="0" w:line="360" w:lineRule="auto"/>
        <w:jc w:val="center"/>
        <w:rPr>
          <w:rFonts w:ascii="Times New Roman" w:hAnsi="Times New Roman" w:cs="Times New Roman"/>
          <w:b/>
          <w:sz w:val="28"/>
          <w:szCs w:val="28"/>
        </w:rPr>
      </w:pPr>
    </w:p>
    <w:p w:rsidR="006F46BF" w:rsidRPr="007524FB" w:rsidRDefault="006F46BF" w:rsidP="003A6791">
      <w:pPr>
        <w:spacing w:after="0" w:line="360" w:lineRule="auto"/>
        <w:jc w:val="center"/>
        <w:rPr>
          <w:rFonts w:ascii="Times New Roman" w:hAnsi="Times New Roman" w:cs="Times New Roman"/>
          <w:b/>
          <w:sz w:val="28"/>
          <w:szCs w:val="28"/>
        </w:rPr>
      </w:pPr>
    </w:p>
    <w:p w:rsidR="00B9145F" w:rsidRPr="007524FB" w:rsidRDefault="00ED67EA" w:rsidP="003A6791">
      <w:pPr>
        <w:spacing w:after="0"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 xml:space="preserve">Fig 5: Measuring feed    </w:t>
      </w:r>
    </w:p>
    <w:p w:rsidR="00B9145F" w:rsidRPr="007524FB" w:rsidRDefault="00341E6B" w:rsidP="00341E6B">
      <w:pPr>
        <w:tabs>
          <w:tab w:val="left" w:pos="5790"/>
        </w:tabs>
        <w:spacing w:after="0" w:line="360" w:lineRule="auto"/>
        <w:rPr>
          <w:rFonts w:ascii="Times New Roman" w:hAnsi="Times New Roman" w:cs="Times New Roman"/>
          <w:b/>
          <w:sz w:val="24"/>
          <w:szCs w:val="24"/>
        </w:rPr>
      </w:pPr>
      <w:r w:rsidRPr="007524FB">
        <w:rPr>
          <w:rFonts w:ascii="Times New Roman" w:hAnsi="Times New Roman" w:cs="Times New Roman"/>
          <w:b/>
          <w:sz w:val="24"/>
          <w:szCs w:val="24"/>
        </w:rPr>
        <w:tab/>
      </w:r>
    </w:p>
    <w:p w:rsidR="00B9145F" w:rsidRPr="007524FB" w:rsidRDefault="00B9145F" w:rsidP="003A6791">
      <w:pPr>
        <w:spacing w:after="0" w:line="360" w:lineRule="auto"/>
        <w:jc w:val="center"/>
        <w:rPr>
          <w:rFonts w:ascii="Times New Roman" w:hAnsi="Times New Roman" w:cs="Times New Roman"/>
          <w:b/>
          <w:sz w:val="28"/>
          <w:szCs w:val="28"/>
        </w:rPr>
      </w:pPr>
    </w:p>
    <w:p w:rsidR="00B9145F" w:rsidRPr="007524FB" w:rsidRDefault="00CE21F0" w:rsidP="003A679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39" type="#_x0000_t202" style="position:absolute;left:0;text-align:left;margin-left:262.2pt;margin-top:13.6pt;width:211pt;height:236.45pt;z-index:251693056" stroked="f">
            <v:textbox style="mso-next-textbox:#_x0000_s1039">
              <w:txbxContent>
                <w:p w:rsidR="00597DA1" w:rsidRDefault="00597DA1">
                  <w:r w:rsidRPr="00152D76">
                    <w:rPr>
                      <w:noProof/>
                    </w:rPr>
                    <w:drawing>
                      <wp:inline distT="0" distB="0" distL="0" distR="0">
                        <wp:extent cx="2396773" cy="2844800"/>
                        <wp:effectExtent l="19050" t="0" r="3527" b="0"/>
                        <wp:docPr id="18" name="Picture 3" descr="C:\Users\amran\Desktop\pic\20170816_17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ran\Desktop\pic\20170816_170500.jpg"/>
                                <pic:cNvPicPr>
                                  <a:picLocks noChangeAspect="1" noChangeArrowheads="1"/>
                                </pic:cNvPicPr>
                              </pic:nvPicPr>
                              <pic:blipFill>
                                <a:blip r:embed="rId14" cstate="print"/>
                                <a:srcRect/>
                                <a:stretch>
                                  <a:fillRect/>
                                </a:stretch>
                              </pic:blipFill>
                              <pic:spPr bwMode="auto">
                                <a:xfrm>
                                  <a:off x="0" y="0"/>
                                  <a:ext cx="2410829" cy="2861483"/>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28"/>
          <w:szCs w:val="28"/>
        </w:rPr>
        <w:pict>
          <v:shape id="_x0000_s1038" type="#_x0000_t202" style="position:absolute;left:0;text-align:left;margin-left:21.5pt;margin-top:13.6pt;width:199.85pt;height:236.45pt;z-index:251692032" stroked="f">
            <v:textbox style="mso-next-textbox:#_x0000_s1038">
              <w:txbxContent>
                <w:p w:rsidR="00597DA1" w:rsidRDefault="00597DA1">
                  <w:r w:rsidRPr="00152D76">
                    <w:rPr>
                      <w:noProof/>
                    </w:rPr>
                    <w:drawing>
                      <wp:inline distT="0" distB="0" distL="0" distR="0">
                        <wp:extent cx="2261306" cy="2909730"/>
                        <wp:effectExtent l="19050" t="0" r="5644" b="0"/>
                        <wp:docPr id="17" name="Picture 1" descr="C:\Users\amran\Desktop\pic\20170906_09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an\Desktop\pic\20170906_091821.jpg"/>
                                <pic:cNvPicPr>
                                  <a:picLocks noChangeAspect="1" noChangeArrowheads="1"/>
                                </pic:cNvPicPr>
                              </pic:nvPicPr>
                              <pic:blipFill>
                                <a:blip r:embed="rId15" cstate="print"/>
                                <a:srcRect/>
                                <a:stretch>
                                  <a:fillRect/>
                                </a:stretch>
                              </pic:blipFill>
                              <pic:spPr bwMode="auto">
                                <a:xfrm>
                                  <a:off x="0" y="0"/>
                                  <a:ext cx="2275679" cy="2928224"/>
                                </a:xfrm>
                                <a:prstGeom prst="rect">
                                  <a:avLst/>
                                </a:prstGeom>
                                <a:noFill/>
                                <a:ln w="9525">
                                  <a:noFill/>
                                  <a:miter lim="800000"/>
                                  <a:headEnd/>
                                  <a:tailEnd/>
                                </a:ln>
                              </pic:spPr>
                            </pic:pic>
                          </a:graphicData>
                        </a:graphic>
                      </wp:inline>
                    </w:drawing>
                  </w:r>
                </w:p>
              </w:txbxContent>
            </v:textbox>
          </v:shape>
        </w:pict>
      </w:r>
    </w:p>
    <w:p w:rsidR="007A78BE" w:rsidRPr="007524FB" w:rsidRDefault="007A78BE" w:rsidP="007A78BE">
      <w:pPr>
        <w:tabs>
          <w:tab w:val="left" w:pos="4221"/>
        </w:tabs>
        <w:spacing w:after="0" w:line="360" w:lineRule="auto"/>
        <w:rPr>
          <w:rFonts w:ascii="Times New Roman" w:hAnsi="Times New Roman" w:cs="Times New Roman"/>
          <w:b/>
          <w:sz w:val="28"/>
          <w:szCs w:val="28"/>
        </w:rPr>
      </w:pPr>
    </w:p>
    <w:p w:rsidR="00152D76" w:rsidRPr="007524FB" w:rsidRDefault="007A78BE" w:rsidP="007A78BE">
      <w:pPr>
        <w:tabs>
          <w:tab w:val="left" w:pos="4221"/>
        </w:tabs>
        <w:spacing w:after="0" w:line="360" w:lineRule="auto"/>
        <w:rPr>
          <w:rFonts w:ascii="Times New Roman" w:hAnsi="Times New Roman" w:cs="Times New Roman"/>
          <w:b/>
          <w:sz w:val="28"/>
          <w:szCs w:val="28"/>
        </w:rPr>
      </w:pPr>
      <w:r w:rsidRPr="007524FB">
        <w:rPr>
          <w:rFonts w:ascii="Times New Roman" w:hAnsi="Times New Roman" w:cs="Times New Roman"/>
          <w:b/>
          <w:sz w:val="28"/>
          <w:szCs w:val="28"/>
        </w:rPr>
        <w:t xml:space="preserve">                                                       </w:t>
      </w: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CE21F0" w:rsidP="007A78BE">
      <w:pPr>
        <w:tabs>
          <w:tab w:val="left" w:pos="4221"/>
        </w:tabs>
        <w:spacing w:after="0" w:line="360" w:lineRule="auto"/>
        <w:rPr>
          <w:rFonts w:ascii="Times New Roman" w:hAnsi="Times New Roman" w:cs="Times New Roman"/>
          <w:b/>
          <w:sz w:val="28"/>
          <w:szCs w:val="28"/>
        </w:rPr>
      </w:pPr>
      <w:r>
        <w:rPr>
          <w:rFonts w:ascii="Times New Roman" w:hAnsi="Times New Roman" w:cs="Times New Roman"/>
          <w:b/>
          <w:noProof/>
          <w:sz w:val="28"/>
          <w:szCs w:val="28"/>
        </w:rPr>
        <w:pict>
          <v:shape id="_x0000_s1045" type="#_x0000_t202" style="position:absolute;margin-left:267.6pt;margin-top:14.4pt;width:149.3pt;height:40.1pt;z-index:251699200" stroked="f">
            <v:textbox style="mso-next-textbox:#_x0000_s1045">
              <w:txbxContent>
                <w:p w:rsidR="00597DA1" w:rsidRPr="00341E6B" w:rsidRDefault="00597DA1" w:rsidP="00FA089E">
                  <w:pPr>
                    <w:rPr>
                      <w:rFonts w:ascii="Times New Roman" w:hAnsi="Times New Roman" w:cs="Times New Roman"/>
                      <w:b/>
                      <w:sz w:val="24"/>
                      <w:szCs w:val="24"/>
                    </w:rPr>
                  </w:pPr>
                  <w:r w:rsidRPr="00341E6B">
                    <w:rPr>
                      <w:rFonts w:ascii="Times New Roman" w:hAnsi="Times New Roman" w:cs="Times New Roman"/>
                      <w:b/>
                      <w:sz w:val="24"/>
                      <w:szCs w:val="24"/>
                    </w:rPr>
                    <w:t>Fig 7: Record keeping</w:t>
                  </w:r>
                </w:p>
              </w:txbxContent>
            </v:textbox>
          </v:shape>
        </w:pict>
      </w:r>
      <w:r>
        <w:rPr>
          <w:rFonts w:ascii="Times New Roman" w:hAnsi="Times New Roman" w:cs="Times New Roman"/>
          <w:b/>
          <w:noProof/>
          <w:sz w:val="28"/>
          <w:szCs w:val="28"/>
        </w:rPr>
        <w:pict>
          <v:shape id="_x0000_s1042" type="#_x0000_t202" style="position:absolute;margin-left:25.2pt;margin-top:10.5pt;width:149.3pt;height:29.6pt;z-index:251696128" stroked="f">
            <v:textbox style="mso-next-textbox:#_x0000_s1042">
              <w:txbxContent>
                <w:p w:rsidR="00597DA1" w:rsidRPr="00341E6B" w:rsidRDefault="00597DA1">
                  <w:pPr>
                    <w:rPr>
                      <w:rFonts w:ascii="Times New Roman" w:hAnsi="Times New Roman" w:cs="Times New Roman"/>
                      <w:b/>
                      <w:sz w:val="24"/>
                      <w:szCs w:val="24"/>
                    </w:rPr>
                  </w:pPr>
                  <w:r w:rsidRPr="00341E6B">
                    <w:rPr>
                      <w:rFonts w:ascii="Times New Roman" w:hAnsi="Times New Roman" w:cs="Times New Roman"/>
                      <w:b/>
                      <w:sz w:val="24"/>
                      <w:szCs w:val="24"/>
                    </w:rPr>
                    <w:t>Fig 6: Birds in cage</w:t>
                  </w:r>
                </w:p>
              </w:txbxContent>
            </v:textbox>
          </v:shape>
        </w:pict>
      </w: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152D76" w:rsidRPr="007524FB" w:rsidRDefault="00152D76" w:rsidP="007A78BE">
      <w:pPr>
        <w:tabs>
          <w:tab w:val="left" w:pos="4221"/>
        </w:tabs>
        <w:spacing w:after="0" w:line="360" w:lineRule="auto"/>
        <w:rPr>
          <w:rFonts w:ascii="Times New Roman" w:hAnsi="Times New Roman" w:cs="Times New Roman"/>
          <w:b/>
          <w:sz w:val="28"/>
          <w:szCs w:val="28"/>
        </w:rPr>
      </w:pPr>
    </w:p>
    <w:p w:rsidR="003A6791" w:rsidRPr="007524FB" w:rsidRDefault="00FA1E64" w:rsidP="009A02D9">
      <w:pPr>
        <w:tabs>
          <w:tab w:val="left" w:pos="4221"/>
        </w:tabs>
        <w:spacing w:after="0" w:line="360" w:lineRule="auto"/>
        <w:jc w:val="center"/>
        <w:rPr>
          <w:rFonts w:ascii="Times New Roman" w:hAnsi="Times New Roman" w:cs="Times New Roman"/>
          <w:b/>
          <w:sz w:val="28"/>
          <w:szCs w:val="28"/>
        </w:rPr>
      </w:pPr>
      <w:r w:rsidRPr="007524FB">
        <w:rPr>
          <w:rFonts w:ascii="Times New Roman" w:hAnsi="Times New Roman" w:cs="Times New Roman"/>
          <w:b/>
          <w:sz w:val="28"/>
          <w:szCs w:val="28"/>
        </w:rPr>
        <w:lastRenderedPageBreak/>
        <w:t>Chapter 3</w:t>
      </w:r>
    </w:p>
    <w:p w:rsidR="003A6791" w:rsidRPr="007524FB" w:rsidRDefault="00FA1E64" w:rsidP="00FA1E64">
      <w:pPr>
        <w:spacing w:after="0" w:line="360" w:lineRule="auto"/>
        <w:rPr>
          <w:rFonts w:ascii="Times New Roman" w:hAnsi="Times New Roman" w:cs="Times New Roman"/>
          <w:b/>
          <w:sz w:val="28"/>
          <w:szCs w:val="28"/>
        </w:rPr>
      </w:pPr>
      <w:r w:rsidRPr="007524FB">
        <w:rPr>
          <w:rFonts w:ascii="Times New Roman" w:hAnsi="Times New Roman" w:cs="Times New Roman"/>
          <w:b/>
          <w:sz w:val="28"/>
          <w:szCs w:val="28"/>
        </w:rPr>
        <w:t xml:space="preserve">                                                          </w:t>
      </w:r>
      <w:r w:rsidR="003A6791" w:rsidRPr="007524FB">
        <w:rPr>
          <w:rFonts w:ascii="Times New Roman" w:hAnsi="Times New Roman" w:cs="Times New Roman"/>
          <w:b/>
          <w:sz w:val="28"/>
          <w:szCs w:val="28"/>
        </w:rPr>
        <w:t>Results</w:t>
      </w:r>
    </w:p>
    <w:p w:rsidR="00B438EC" w:rsidRPr="007524FB" w:rsidRDefault="00B438EC"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3.1. Feed consumption</w:t>
      </w:r>
    </w:p>
    <w:p w:rsidR="00B438EC" w:rsidRPr="007524FB" w:rsidRDefault="00B438EC"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3.1.1 Weekly feed intake of broilers among different dietary treatment groups (g/broiler)</w:t>
      </w:r>
    </w:p>
    <w:tbl>
      <w:tblPr>
        <w:tblStyle w:val="TableGrid"/>
        <w:tblW w:w="9204" w:type="dxa"/>
        <w:tblLayout w:type="fixed"/>
        <w:tblLook w:val="04A0"/>
      </w:tblPr>
      <w:tblGrid>
        <w:gridCol w:w="1542"/>
        <w:gridCol w:w="2070"/>
        <w:gridCol w:w="1800"/>
        <w:gridCol w:w="1907"/>
        <w:gridCol w:w="900"/>
        <w:gridCol w:w="985"/>
      </w:tblGrid>
      <w:tr w:rsidR="006352A3" w:rsidRPr="007524FB" w:rsidTr="00A9246E">
        <w:trPr>
          <w:trHeight w:val="204"/>
        </w:trPr>
        <w:tc>
          <w:tcPr>
            <w:tcW w:w="1542" w:type="dxa"/>
            <w:vMerge w:val="restart"/>
          </w:tcPr>
          <w:p w:rsidR="006352A3" w:rsidRPr="007524FB" w:rsidRDefault="006352A3" w:rsidP="00A9246E">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Age of birds</w:t>
            </w:r>
          </w:p>
          <w:p w:rsidR="006352A3" w:rsidRPr="007524FB" w:rsidRDefault="006352A3" w:rsidP="00A9246E">
            <w:pPr>
              <w:spacing w:line="360" w:lineRule="auto"/>
              <w:jc w:val="center"/>
              <w:rPr>
                <w:rFonts w:ascii="Times New Roman" w:hAnsi="Times New Roman" w:cs="Times New Roman"/>
                <w:b/>
                <w:sz w:val="24"/>
                <w:szCs w:val="24"/>
              </w:rPr>
            </w:pPr>
          </w:p>
        </w:tc>
        <w:tc>
          <w:tcPr>
            <w:tcW w:w="5777" w:type="dxa"/>
            <w:gridSpan w:val="3"/>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Diets</w:t>
            </w:r>
          </w:p>
        </w:tc>
        <w:tc>
          <w:tcPr>
            <w:tcW w:w="900"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P value</w:t>
            </w:r>
          </w:p>
        </w:tc>
        <w:tc>
          <w:tcPr>
            <w:tcW w:w="985"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Level of sig.</w:t>
            </w:r>
          </w:p>
        </w:tc>
      </w:tr>
      <w:tr w:rsidR="006352A3" w:rsidRPr="007524FB" w:rsidTr="002A3B61">
        <w:trPr>
          <w:trHeight w:val="377"/>
        </w:trPr>
        <w:tc>
          <w:tcPr>
            <w:tcW w:w="1542" w:type="dxa"/>
            <w:vMerge/>
          </w:tcPr>
          <w:p w:rsidR="006352A3" w:rsidRPr="007524FB" w:rsidRDefault="006352A3" w:rsidP="00A9246E">
            <w:pPr>
              <w:spacing w:line="360" w:lineRule="auto"/>
              <w:jc w:val="center"/>
              <w:rPr>
                <w:rFonts w:ascii="Times New Roman" w:hAnsi="Times New Roman" w:cs="Times New Roman"/>
                <w:b/>
                <w:sz w:val="24"/>
                <w:szCs w:val="24"/>
              </w:rPr>
            </w:pPr>
          </w:p>
        </w:tc>
        <w:tc>
          <w:tcPr>
            <w:tcW w:w="207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0</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w:t>
            </w:r>
            <w:r w:rsidR="00A9246E" w:rsidRPr="007524FB">
              <w:rPr>
                <w:rFonts w:ascii="Times New Roman" w:hAnsi="Times New Roman" w:cs="Times New Roman"/>
                <w:b/>
                <w:sz w:val="24"/>
                <w:szCs w:val="24"/>
              </w:rPr>
              <w:t>E</w:t>
            </w:r>
            <w:r w:rsidR="002A3B61" w:rsidRPr="007524FB">
              <w:rPr>
                <w:rFonts w:ascii="Times New Roman" w:hAnsi="Times New Roman" w:cs="Times New Roman"/>
                <w:b/>
                <w:sz w:val="24"/>
                <w:szCs w:val="24"/>
              </w:rPr>
              <w:t>)</w:t>
            </w:r>
          </w:p>
        </w:tc>
        <w:tc>
          <w:tcPr>
            <w:tcW w:w="180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1</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907" w:type="dxa"/>
          </w:tcPr>
          <w:p w:rsidR="006352A3" w:rsidRPr="007524FB" w:rsidRDefault="006352A3"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2</w:t>
            </w:r>
            <w:r w:rsidR="002A3B61" w:rsidRPr="007524FB">
              <w:rPr>
                <w:rFonts w:ascii="Times New Roman" w:hAnsi="Times New Roman" w:cs="Times New Roman"/>
                <w:b/>
                <w:sz w:val="24"/>
                <w:szCs w:val="24"/>
              </w:rPr>
              <w:t xml:space="preserve"> (</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900" w:type="dxa"/>
            <w:vMerge/>
          </w:tcPr>
          <w:p w:rsidR="006352A3" w:rsidRPr="007524FB" w:rsidRDefault="006352A3" w:rsidP="00B6034C">
            <w:pPr>
              <w:spacing w:line="360" w:lineRule="auto"/>
              <w:jc w:val="center"/>
              <w:rPr>
                <w:rFonts w:ascii="Times New Roman" w:hAnsi="Times New Roman" w:cs="Times New Roman"/>
                <w:sz w:val="24"/>
                <w:szCs w:val="24"/>
              </w:rPr>
            </w:pPr>
          </w:p>
        </w:tc>
        <w:tc>
          <w:tcPr>
            <w:tcW w:w="985" w:type="dxa"/>
            <w:vMerge/>
          </w:tcPr>
          <w:p w:rsidR="006352A3" w:rsidRPr="007524FB" w:rsidRDefault="006352A3" w:rsidP="00B6034C">
            <w:pPr>
              <w:spacing w:line="360" w:lineRule="auto"/>
              <w:jc w:val="center"/>
              <w:rPr>
                <w:rFonts w:ascii="Times New Roman" w:hAnsi="Times New Roman" w:cs="Times New Roman"/>
                <w:sz w:val="24"/>
                <w:szCs w:val="24"/>
              </w:rPr>
            </w:pPr>
          </w:p>
        </w:tc>
      </w:tr>
      <w:tr w:rsidR="006352A3" w:rsidRPr="007524FB" w:rsidTr="00A9246E">
        <w:trPr>
          <w:trHeight w:val="309"/>
        </w:trPr>
        <w:tc>
          <w:tcPr>
            <w:tcW w:w="1542" w:type="dxa"/>
          </w:tcPr>
          <w:p w:rsidR="006352A3" w:rsidRPr="007524FB" w:rsidRDefault="006352A3" w:rsidP="00A9246E">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w:t>
            </w:r>
            <w:r w:rsidRPr="007524FB">
              <w:rPr>
                <w:rFonts w:ascii="Times New Roman" w:hAnsi="Times New Roman" w:cs="Times New Roman"/>
                <w:sz w:val="24"/>
                <w:szCs w:val="24"/>
                <w:vertAlign w:val="superscript"/>
              </w:rPr>
              <w:t>st</w:t>
            </w:r>
            <w:r w:rsidRPr="007524FB">
              <w:rPr>
                <w:rFonts w:ascii="Times New Roman" w:hAnsi="Times New Roman" w:cs="Times New Roman"/>
                <w:sz w:val="24"/>
                <w:szCs w:val="24"/>
              </w:rPr>
              <w:t xml:space="preserve"> week</w:t>
            </w:r>
          </w:p>
        </w:tc>
        <w:tc>
          <w:tcPr>
            <w:tcW w:w="207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126.02</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6.46</w:t>
            </w:r>
          </w:p>
        </w:tc>
        <w:tc>
          <w:tcPr>
            <w:tcW w:w="1800" w:type="dxa"/>
          </w:tcPr>
          <w:p w:rsidR="006352A3" w:rsidRPr="007524FB" w:rsidRDefault="006352A3" w:rsidP="006A78A4">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129.56</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4.89</w:t>
            </w:r>
          </w:p>
        </w:tc>
        <w:tc>
          <w:tcPr>
            <w:tcW w:w="190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139.00</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7.79</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98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A9246E">
        <w:trPr>
          <w:trHeight w:val="309"/>
        </w:trPr>
        <w:tc>
          <w:tcPr>
            <w:tcW w:w="1542" w:type="dxa"/>
          </w:tcPr>
          <w:p w:rsidR="006352A3" w:rsidRPr="007524FB" w:rsidRDefault="006352A3" w:rsidP="00A9246E">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w:t>
            </w:r>
            <w:r w:rsidRPr="007524FB">
              <w:rPr>
                <w:rFonts w:ascii="Times New Roman" w:hAnsi="Times New Roman" w:cs="Times New Roman"/>
                <w:sz w:val="24"/>
                <w:szCs w:val="24"/>
                <w:vertAlign w:val="superscript"/>
              </w:rPr>
              <w:t>nd</w:t>
            </w:r>
            <w:r w:rsidRPr="007524FB">
              <w:rPr>
                <w:rFonts w:ascii="Times New Roman" w:hAnsi="Times New Roman" w:cs="Times New Roman"/>
                <w:sz w:val="24"/>
                <w:szCs w:val="24"/>
              </w:rPr>
              <w:t xml:space="preserve"> week</w:t>
            </w:r>
          </w:p>
        </w:tc>
        <w:tc>
          <w:tcPr>
            <w:tcW w:w="207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298.63</w:t>
            </w:r>
            <w:r w:rsidRPr="007524FB">
              <w:rPr>
                <w:rFonts w:ascii="Times New Roman" w:hAnsi="Times New Roman" w:cs="Times New Roman"/>
                <w:b/>
                <w:sz w:val="24"/>
                <w:szCs w:val="24"/>
              </w:rPr>
              <w:t>±</w:t>
            </w:r>
            <w:r w:rsidRPr="007524FB">
              <w:rPr>
                <w:rFonts w:ascii="Times New Roman" w:hAnsi="Times New Roman" w:cs="Times New Roman"/>
                <w:sz w:val="24"/>
                <w:szCs w:val="24"/>
              </w:rPr>
              <w:t>6.26</w:t>
            </w:r>
          </w:p>
        </w:tc>
        <w:tc>
          <w:tcPr>
            <w:tcW w:w="1800" w:type="dxa"/>
          </w:tcPr>
          <w:p w:rsidR="006352A3" w:rsidRPr="007524FB" w:rsidRDefault="006352A3" w:rsidP="006A78A4">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304.29</w:t>
            </w:r>
            <w:r w:rsidRPr="007524FB">
              <w:rPr>
                <w:rFonts w:ascii="Times New Roman" w:hAnsi="Times New Roman" w:cs="Times New Roman"/>
                <w:b/>
                <w:sz w:val="24"/>
                <w:szCs w:val="24"/>
              </w:rPr>
              <w:t>±</w:t>
            </w:r>
            <w:r w:rsidRPr="007524FB">
              <w:rPr>
                <w:rFonts w:ascii="Times New Roman" w:hAnsi="Times New Roman" w:cs="Times New Roman"/>
                <w:sz w:val="24"/>
                <w:szCs w:val="24"/>
              </w:rPr>
              <w:t>5.35</w:t>
            </w:r>
          </w:p>
        </w:tc>
        <w:tc>
          <w:tcPr>
            <w:tcW w:w="190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312.51</w:t>
            </w:r>
            <w:r w:rsidRPr="007524FB">
              <w:rPr>
                <w:rFonts w:ascii="Times New Roman" w:hAnsi="Times New Roman" w:cs="Times New Roman"/>
                <w:b/>
                <w:sz w:val="24"/>
                <w:szCs w:val="24"/>
              </w:rPr>
              <w:t>±</w:t>
            </w:r>
            <w:r w:rsidRPr="007524FB">
              <w:rPr>
                <w:rFonts w:ascii="Times New Roman" w:hAnsi="Times New Roman" w:cs="Times New Roman"/>
                <w:sz w:val="24"/>
                <w:szCs w:val="24"/>
              </w:rPr>
              <w:t>3.96</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0.10</w:t>
            </w:r>
          </w:p>
        </w:tc>
        <w:tc>
          <w:tcPr>
            <w:tcW w:w="98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NS</w:t>
            </w:r>
          </w:p>
        </w:tc>
      </w:tr>
      <w:tr w:rsidR="006352A3" w:rsidRPr="007524FB" w:rsidTr="00A9246E">
        <w:trPr>
          <w:trHeight w:val="309"/>
        </w:trPr>
        <w:tc>
          <w:tcPr>
            <w:tcW w:w="1542" w:type="dxa"/>
          </w:tcPr>
          <w:p w:rsidR="006352A3" w:rsidRPr="007524FB" w:rsidRDefault="006352A3" w:rsidP="00A9246E">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w:t>
            </w:r>
            <w:r w:rsidRPr="007524FB">
              <w:rPr>
                <w:rFonts w:ascii="Times New Roman" w:hAnsi="Times New Roman" w:cs="Times New Roman"/>
                <w:sz w:val="24"/>
                <w:szCs w:val="24"/>
                <w:vertAlign w:val="superscript"/>
              </w:rPr>
              <w:t>rd</w:t>
            </w:r>
            <w:r w:rsidRPr="007524FB">
              <w:rPr>
                <w:rFonts w:ascii="Times New Roman" w:hAnsi="Times New Roman" w:cs="Times New Roman"/>
                <w:sz w:val="24"/>
                <w:szCs w:val="24"/>
              </w:rPr>
              <w:t xml:space="preserve"> week</w:t>
            </w:r>
          </w:p>
        </w:tc>
        <w:tc>
          <w:tcPr>
            <w:tcW w:w="207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812.83</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3.26</w:t>
            </w:r>
          </w:p>
        </w:tc>
        <w:tc>
          <w:tcPr>
            <w:tcW w:w="1800" w:type="dxa"/>
          </w:tcPr>
          <w:p w:rsidR="006352A3" w:rsidRPr="007524FB" w:rsidRDefault="006352A3" w:rsidP="006A78A4">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818.7</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1.95</w:t>
            </w:r>
          </w:p>
        </w:tc>
        <w:tc>
          <w:tcPr>
            <w:tcW w:w="190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820.49</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1.86</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98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A9246E">
        <w:trPr>
          <w:trHeight w:val="309"/>
        </w:trPr>
        <w:tc>
          <w:tcPr>
            <w:tcW w:w="1542" w:type="dxa"/>
          </w:tcPr>
          <w:p w:rsidR="006352A3" w:rsidRPr="007524FB" w:rsidRDefault="006352A3" w:rsidP="00A9246E">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w:t>
            </w:r>
          </w:p>
        </w:tc>
        <w:tc>
          <w:tcPr>
            <w:tcW w:w="207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1043.3</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4.68</w:t>
            </w:r>
          </w:p>
        </w:tc>
        <w:tc>
          <w:tcPr>
            <w:tcW w:w="1800" w:type="dxa"/>
          </w:tcPr>
          <w:p w:rsidR="006352A3" w:rsidRPr="007524FB" w:rsidRDefault="006352A3" w:rsidP="006A78A4">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1158.01</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5.25</w:t>
            </w:r>
          </w:p>
        </w:tc>
        <w:tc>
          <w:tcPr>
            <w:tcW w:w="190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1265.82</w:t>
            </w:r>
            <w:r w:rsidR="00A9404F"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1.33</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98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bl>
    <w:p w:rsidR="006352A3" w:rsidRPr="007524FB" w:rsidRDefault="00B801A1"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Mean values having uncommon superscripts differ significantly,</w:t>
      </w:r>
      <w:r w:rsidRPr="007524FB">
        <w:rPr>
          <w:rFonts w:ascii="Times New Roman" w:hAnsi="Times New Roman" w:cs="Times New Roman"/>
          <w:b/>
          <w:bCs/>
          <w:iCs/>
          <w:sz w:val="24"/>
          <w:szCs w:val="24"/>
        </w:rPr>
        <w:t xml:space="preserve"> </w:t>
      </w:r>
      <w:r w:rsidRPr="007524FB">
        <w:rPr>
          <w:rFonts w:ascii="Times New Roman" w:hAnsi="Times New Roman" w:cs="Times New Roman"/>
          <w:bCs/>
          <w:iCs/>
          <w:sz w:val="24"/>
          <w:szCs w:val="24"/>
        </w:rPr>
        <w:t>T</w:t>
      </w:r>
      <w:r w:rsidRPr="007524FB">
        <w:rPr>
          <w:rFonts w:ascii="Times New Roman" w:hAnsi="Times New Roman" w:cs="Times New Roman"/>
          <w:bCs/>
          <w:iCs/>
          <w:sz w:val="24"/>
          <w:szCs w:val="24"/>
          <w:vertAlign w:val="subscript"/>
        </w:rPr>
        <w:t>0</w:t>
      </w:r>
      <w:r w:rsidRPr="007524FB">
        <w:rPr>
          <w:rFonts w:ascii="Times New Roman" w:hAnsi="Times New Roman" w:cs="Times New Roman"/>
          <w:bCs/>
          <w:iCs/>
          <w:sz w:val="24"/>
          <w:szCs w:val="24"/>
        </w:rPr>
        <w:t xml:space="preserve"> = Control, T</w:t>
      </w:r>
      <w:r w:rsidRPr="007524FB">
        <w:rPr>
          <w:rFonts w:ascii="Times New Roman" w:hAnsi="Times New Roman" w:cs="Times New Roman"/>
          <w:bCs/>
          <w:iCs/>
          <w:sz w:val="24"/>
          <w:szCs w:val="24"/>
          <w:vertAlign w:val="subscript"/>
        </w:rPr>
        <w:t>1</w:t>
      </w:r>
      <w:r w:rsidRPr="007524FB">
        <w:rPr>
          <w:rFonts w:ascii="Times New Roman" w:hAnsi="Times New Roman" w:cs="Times New Roman"/>
          <w:bCs/>
          <w:iCs/>
          <w:sz w:val="24"/>
          <w:szCs w:val="24"/>
        </w:rPr>
        <w:t xml:space="preserve"> = 1% GP, T</w:t>
      </w:r>
      <w:r w:rsidRPr="007524FB">
        <w:rPr>
          <w:rFonts w:ascii="Times New Roman" w:hAnsi="Times New Roman" w:cs="Times New Roman"/>
          <w:bCs/>
          <w:iCs/>
          <w:sz w:val="24"/>
          <w:szCs w:val="24"/>
          <w:vertAlign w:val="subscript"/>
        </w:rPr>
        <w:t>2</w:t>
      </w:r>
      <w:r w:rsidRPr="007524FB">
        <w:rPr>
          <w:rFonts w:ascii="Times New Roman" w:hAnsi="Times New Roman" w:cs="Times New Roman"/>
          <w:bCs/>
          <w:iCs/>
          <w:sz w:val="24"/>
          <w:szCs w:val="24"/>
        </w:rPr>
        <w:t xml:space="preserve"> = 1.5% GP</w:t>
      </w:r>
      <w:r w:rsidRPr="007524FB">
        <w:rPr>
          <w:rFonts w:ascii="Times New Roman" w:hAnsi="Times New Roman" w:cs="Times New Roman"/>
          <w:sz w:val="24"/>
          <w:szCs w:val="24"/>
        </w:rPr>
        <w:t xml:space="preserve">, </w:t>
      </w:r>
      <w:r w:rsidR="006352A3" w:rsidRPr="007524FB">
        <w:rPr>
          <w:rFonts w:ascii="Times New Roman" w:hAnsi="Times New Roman" w:cs="Times New Roman"/>
          <w:sz w:val="24"/>
          <w:szCs w:val="24"/>
        </w:rPr>
        <w:t>SE = Standard error, NS = Non significant at 5% level, ** = significant at 1% level</w:t>
      </w:r>
    </w:p>
    <w:p w:rsidR="006A78A4" w:rsidRPr="007524FB" w:rsidRDefault="006A78A4" w:rsidP="00B6034C">
      <w:pPr>
        <w:spacing w:after="0" w:line="360" w:lineRule="auto"/>
        <w:jc w:val="both"/>
        <w:rPr>
          <w:rFonts w:ascii="Times New Roman" w:hAnsi="Times New Roman" w:cs="Times New Roman"/>
          <w:b/>
          <w:sz w:val="24"/>
          <w:szCs w:val="24"/>
        </w:rPr>
      </w:pPr>
    </w:p>
    <w:p w:rsidR="00FE6D35" w:rsidRPr="007524FB" w:rsidRDefault="00FE6D35"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Table 3.1.1 represents the amount of feed consumption of birds at from 1</w:t>
      </w:r>
      <w:r w:rsidRPr="007524FB">
        <w:rPr>
          <w:rFonts w:ascii="Times New Roman" w:hAnsi="Times New Roman" w:cs="Times New Roman"/>
          <w:sz w:val="24"/>
          <w:szCs w:val="24"/>
          <w:vertAlign w:val="superscript"/>
        </w:rPr>
        <w:t>st</w:t>
      </w:r>
      <w:r w:rsidRPr="007524FB">
        <w:rPr>
          <w:rFonts w:ascii="Times New Roman" w:hAnsi="Times New Roman" w:cs="Times New Roman"/>
          <w:sz w:val="24"/>
          <w:szCs w:val="24"/>
        </w:rPr>
        <w:t xml:space="preserve"> to 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weeks of age. There was a significant difference (P&lt;0.01) in feed consumption of birds in different groups at 1</w:t>
      </w:r>
      <w:r w:rsidRPr="007524FB">
        <w:rPr>
          <w:rFonts w:ascii="Times New Roman" w:hAnsi="Times New Roman" w:cs="Times New Roman"/>
          <w:sz w:val="24"/>
          <w:szCs w:val="24"/>
          <w:vertAlign w:val="superscript"/>
        </w:rPr>
        <w:t>st</w:t>
      </w:r>
      <w:r w:rsidRPr="007524FB">
        <w:rPr>
          <w:rFonts w:ascii="Times New Roman" w:hAnsi="Times New Roman" w:cs="Times New Roman"/>
          <w:sz w:val="24"/>
          <w:szCs w:val="24"/>
        </w:rPr>
        <w:t xml:space="preserve"> week of age of broilers. Highest feed consumption was found in birds of 1.5% GP treatment group. Feed consumption by birds was found insignificantly (P&gt;0.01) increased in birds treated with GP at 2</w:t>
      </w:r>
      <w:r w:rsidRPr="007524FB">
        <w:rPr>
          <w:rFonts w:ascii="Times New Roman" w:hAnsi="Times New Roman" w:cs="Times New Roman"/>
          <w:sz w:val="24"/>
          <w:szCs w:val="24"/>
          <w:vertAlign w:val="superscript"/>
        </w:rPr>
        <w:t>nd</w:t>
      </w:r>
      <w:r w:rsidRPr="007524FB">
        <w:rPr>
          <w:rFonts w:ascii="Times New Roman" w:hAnsi="Times New Roman" w:cs="Times New Roman"/>
          <w:sz w:val="24"/>
          <w:szCs w:val="24"/>
        </w:rPr>
        <w:t xml:space="preserve"> weeks of age. At the end of the experiment (3</w:t>
      </w:r>
      <w:r w:rsidRPr="007524FB">
        <w:rPr>
          <w:rFonts w:ascii="Times New Roman" w:hAnsi="Times New Roman" w:cs="Times New Roman"/>
          <w:sz w:val="24"/>
          <w:szCs w:val="24"/>
          <w:vertAlign w:val="superscript"/>
        </w:rPr>
        <w:t>rd</w:t>
      </w:r>
      <w:r w:rsidRPr="007524FB">
        <w:rPr>
          <w:rFonts w:ascii="Times New Roman" w:hAnsi="Times New Roman" w:cs="Times New Roman"/>
          <w:sz w:val="24"/>
          <w:szCs w:val="24"/>
        </w:rPr>
        <w:t xml:space="preserve"> and 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weeks of age) feed consumption by birds was found significantly (P&lt;0.01) increasing again with the increased dietary level of GP</w:t>
      </w:r>
      <w:r w:rsidR="008C29E2" w:rsidRPr="007524FB">
        <w:rPr>
          <w:rFonts w:ascii="Times New Roman" w:hAnsi="Times New Roman" w:cs="Times New Roman"/>
          <w:sz w:val="24"/>
          <w:szCs w:val="24"/>
        </w:rPr>
        <w:t xml:space="preserve"> </w:t>
      </w:r>
      <w:r w:rsidRPr="007524FB">
        <w:rPr>
          <w:rFonts w:ascii="Times New Roman" w:hAnsi="Times New Roman" w:cs="Times New Roman"/>
          <w:sz w:val="24"/>
          <w:szCs w:val="24"/>
        </w:rPr>
        <w:t>Highest feed consumption was found in 1.5% GP treatment group.</w:t>
      </w:r>
    </w:p>
    <w:p w:rsidR="002A3B61" w:rsidRPr="007524FB" w:rsidRDefault="002A3B61" w:rsidP="00B6034C">
      <w:pPr>
        <w:spacing w:after="0" w:line="360" w:lineRule="auto"/>
        <w:jc w:val="both"/>
        <w:rPr>
          <w:rFonts w:ascii="Times New Roman" w:hAnsi="Times New Roman" w:cs="Times New Roman"/>
          <w:b/>
          <w:sz w:val="24"/>
          <w:szCs w:val="24"/>
        </w:rPr>
      </w:pPr>
    </w:p>
    <w:p w:rsidR="006352A3" w:rsidRPr="007524FB" w:rsidRDefault="006352A3"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3.1.2 Cumulative feed intake of broilers among different dietary treatment groups (g/broiler)</w:t>
      </w:r>
    </w:p>
    <w:tbl>
      <w:tblPr>
        <w:tblStyle w:val="TableGrid"/>
        <w:tblW w:w="9108" w:type="dxa"/>
        <w:tblInd w:w="108" w:type="dxa"/>
        <w:tblLayout w:type="fixed"/>
        <w:tblLook w:val="04A0"/>
      </w:tblPr>
      <w:tblGrid>
        <w:gridCol w:w="1635"/>
        <w:gridCol w:w="2127"/>
        <w:gridCol w:w="1818"/>
        <w:gridCol w:w="1890"/>
        <w:gridCol w:w="785"/>
        <w:gridCol w:w="853"/>
      </w:tblGrid>
      <w:tr w:rsidR="006352A3" w:rsidRPr="007524FB" w:rsidTr="002A3B61">
        <w:trPr>
          <w:trHeight w:val="204"/>
        </w:trPr>
        <w:tc>
          <w:tcPr>
            <w:tcW w:w="1635"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Age of birds</w:t>
            </w:r>
          </w:p>
          <w:p w:rsidR="00A9246E" w:rsidRPr="007524FB" w:rsidRDefault="00A9246E"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(Weeks)</w:t>
            </w:r>
          </w:p>
          <w:p w:rsidR="006352A3" w:rsidRPr="007524FB" w:rsidRDefault="006352A3" w:rsidP="003A6791">
            <w:pPr>
              <w:spacing w:line="360" w:lineRule="auto"/>
              <w:rPr>
                <w:rFonts w:ascii="Times New Roman" w:hAnsi="Times New Roman" w:cs="Times New Roman"/>
                <w:b/>
                <w:sz w:val="24"/>
                <w:szCs w:val="24"/>
              </w:rPr>
            </w:pPr>
          </w:p>
        </w:tc>
        <w:tc>
          <w:tcPr>
            <w:tcW w:w="5835" w:type="dxa"/>
            <w:gridSpan w:val="3"/>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Diets</w:t>
            </w:r>
          </w:p>
        </w:tc>
        <w:tc>
          <w:tcPr>
            <w:tcW w:w="785"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P value</w:t>
            </w:r>
          </w:p>
        </w:tc>
        <w:tc>
          <w:tcPr>
            <w:tcW w:w="853"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Level of sig.</w:t>
            </w:r>
          </w:p>
        </w:tc>
      </w:tr>
      <w:tr w:rsidR="006352A3" w:rsidRPr="007524FB" w:rsidTr="002A3B61">
        <w:trPr>
          <w:trHeight w:val="755"/>
        </w:trPr>
        <w:tc>
          <w:tcPr>
            <w:tcW w:w="1635" w:type="dxa"/>
            <w:vMerge/>
          </w:tcPr>
          <w:p w:rsidR="006352A3" w:rsidRPr="007524FB" w:rsidRDefault="006352A3" w:rsidP="00B6034C">
            <w:pPr>
              <w:spacing w:line="360" w:lineRule="auto"/>
              <w:jc w:val="center"/>
              <w:rPr>
                <w:rFonts w:ascii="Times New Roman" w:hAnsi="Times New Roman" w:cs="Times New Roman"/>
                <w:b/>
                <w:sz w:val="24"/>
                <w:szCs w:val="24"/>
              </w:rPr>
            </w:pPr>
          </w:p>
        </w:tc>
        <w:tc>
          <w:tcPr>
            <w:tcW w:w="2127"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0</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tc>
        <w:tc>
          <w:tcPr>
            <w:tcW w:w="1818"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1</w:t>
            </w:r>
            <w:r w:rsidR="002A3B61" w:rsidRPr="007524FB">
              <w:rPr>
                <w:rFonts w:ascii="Times New Roman" w:hAnsi="Times New Roman" w:cs="Times New Roman"/>
                <w:b/>
                <w:sz w:val="24"/>
                <w:szCs w:val="24"/>
              </w:rPr>
              <w:t xml:space="preserve"> (</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890" w:type="dxa"/>
          </w:tcPr>
          <w:p w:rsidR="006352A3" w:rsidRPr="007524FB" w:rsidRDefault="006352A3"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2</w:t>
            </w:r>
            <w:r w:rsidR="002A3B61" w:rsidRPr="007524FB">
              <w:rPr>
                <w:rFonts w:ascii="Times New Roman" w:hAnsi="Times New Roman" w:cs="Times New Roman"/>
                <w:b/>
                <w:sz w:val="24"/>
                <w:szCs w:val="24"/>
              </w:rPr>
              <w:t xml:space="preserve"> (</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tc>
        <w:tc>
          <w:tcPr>
            <w:tcW w:w="785" w:type="dxa"/>
            <w:vMerge/>
          </w:tcPr>
          <w:p w:rsidR="006352A3" w:rsidRPr="007524FB" w:rsidRDefault="006352A3" w:rsidP="00B6034C">
            <w:pPr>
              <w:spacing w:line="360" w:lineRule="auto"/>
              <w:jc w:val="center"/>
              <w:rPr>
                <w:rFonts w:ascii="Times New Roman" w:hAnsi="Times New Roman" w:cs="Times New Roman"/>
                <w:sz w:val="24"/>
                <w:szCs w:val="24"/>
              </w:rPr>
            </w:pPr>
          </w:p>
        </w:tc>
        <w:tc>
          <w:tcPr>
            <w:tcW w:w="853" w:type="dxa"/>
            <w:vMerge/>
          </w:tcPr>
          <w:p w:rsidR="006352A3" w:rsidRPr="007524FB" w:rsidRDefault="006352A3" w:rsidP="00B6034C">
            <w:pPr>
              <w:spacing w:line="360" w:lineRule="auto"/>
              <w:jc w:val="center"/>
              <w:rPr>
                <w:rFonts w:ascii="Times New Roman" w:hAnsi="Times New Roman" w:cs="Times New Roman"/>
                <w:sz w:val="24"/>
                <w:szCs w:val="24"/>
              </w:rPr>
            </w:pPr>
          </w:p>
        </w:tc>
      </w:tr>
      <w:tr w:rsidR="006352A3" w:rsidRPr="007524FB" w:rsidTr="002A3B61">
        <w:trPr>
          <w:trHeight w:val="309"/>
        </w:trPr>
        <w:tc>
          <w:tcPr>
            <w:tcW w:w="163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w:t>
            </w:r>
          </w:p>
        </w:tc>
        <w:tc>
          <w:tcPr>
            <w:tcW w:w="212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424.65</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4.18</w:t>
            </w:r>
          </w:p>
        </w:tc>
        <w:tc>
          <w:tcPr>
            <w:tcW w:w="181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433.85</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6.35</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451.51</w:t>
            </w:r>
            <w:r w:rsidR="00A9404F"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5.53</w:t>
            </w:r>
          </w:p>
        </w:tc>
        <w:tc>
          <w:tcPr>
            <w:tcW w:w="78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85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163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1-3</w:t>
            </w:r>
          </w:p>
        </w:tc>
        <w:tc>
          <w:tcPr>
            <w:tcW w:w="212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1237.48</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5.13</w:t>
            </w:r>
          </w:p>
        </w:tc>
        <w:tc>
          <w:tcPr>
            <w:tcW w:w="181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1252.55</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2.9</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1272</w:t>
            </w:r>
            <w:r w:rsidR="00A9404F"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3.3</w:t>
            </w:r>
          </w:p>
        </w:tc>
        <w:tc>
          <w:tcPr>
            <w:tcW w:w="78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w:t>
            </w:r>
            <w:r w:rsidR="00A9404F" w:rsidRPr="007524FB">
              <w:rPr>
                <w:rFonts w:ascii="Times New Roman" w:hAnsi="Times New Roman" w:cs="Times New Roman"/>
                <w:sz w:val="24"/>
                <w:szCs w:val="24"/>
              </w:rPr>
              <w:t>00</w:t>
            </w:r>
          </w:p>
        </w:tc>
        <w:tc>
          <w:tcPr>
            <w:tcW w:w="853" w:type="dxa"/>
          </w:tcPr>
          <w:p w:rsidR="006352A3" w:rsidRPr="007524FB" w:rsidRDefault="00A9404F"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163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w:t>
            </w:r>
          </w:p>
        </w:tc>
        <w:tc>
          <w:tcPr>
            <w:tcW w:w="212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2280.78</w:t>
            </w:r>
            <w:r w:rsidR="00EB5632"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3.27</w:t>
            </w:r>
          </w:p>
        </w:tc>
        <w:tc>
          <w:tcPr>
            <w:tcW w:w="181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2410.56</w:t>
            </w:r>
            <w:r w:rsidR="00EB5632"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1.35</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2537.82</w:t>
            </w:r>
            <w:r w:rsidR="00EB5632"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5.23</w:t>
            </w:r>
          </w:p>
        </w:tc>
        <w:tc>
          <w:tcPr>
            <w:tcW w:w="78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w:t>
            </w:r>
            <w:r w:rsidR="008C29E2" w:rsidRPr="007524FB">
              <w:rPr>
                <w:rFonts w:ascii="Times New Roman" w:hAnsi="Times New Roman" w:cs="Times New Roman"/>
                <w:sz w:val="24"/>
                <w:szCs w:val="24"/>
              </w:rPr>
              <w:t>01</w:t>
            </w:r>
          </w:p>
        </w:tc>
        <w:tc>
          <w:tcPr>
            <w:tcW w:w="853" w:type="dxa"/>
          </w:tcPr>
          <w:p w:rsidR="006352A3" w:rsidRPr="007524FB" w:rsidRDefault="008C29E2"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bl>
    <w:p w:rsidR="006352A3" w:rsidRPr="007524FB" w:rsidRDefault="00B801A1"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lastRenderedPageBreak/>
        <w:t>Mean values having uncommon superscripts differ significantly,</w:t>
      </w:r>
      <w:r w:rsidRPr="007524FB">
        <w:rPr>
          <w:rFonts w:ascii="Times New Roman" w:hAnsi="Times New Roman" w:cs="Times New Roman"/>
          <w:b/>
          <w:bCs/>
          <w:iCs/>
          <w:sz w:val="24"/>
          <w:szCs w:val="24"/>
        </w:rPr>
        <w:t xml:space="preserve"> </w:t>
      </w:r>
      <w:r w:rsidRPr="007524FB">
        <w:rPr>
          <w:rFonts w:ascii="Times New Roman" w:hAnsi="Times New Roman" w:cs="Times New Roman"/>
          <w:bCs/>
          <w:iCs/>
          <w:sz w:val="24"/>
          <w:szCs w:val="24"/>
        </w:rPr>
        <w:t>T</w:t>
      </w:r>
      <w:r w:rsidRPr="007524FB">
        <w:rPr>
          <w:rFonts w:ascii="Times New Roman" w:hAnsi="Times New Roman" w:cs="Times New Roman"/>
          <w:bCs/>
          <w:iCs/>
          <w:sz w:val="24"/>
          <w:szCs w:val="24"/>
          <w:vertAlign w:val="subscript"/>
        </w:rPr>
        <w:t>0</w:t>
      </w:r>
      <w:r w:rsidRPr="007524FB">
        <w:rPr>
          <w:rFonts w:ascii="Times New Roman" w:hAnsi="Times New Roman" w:cs="Times New Roman"/>
          <w:bCs/>
          <w:iCs/>
          <w:sz w:val="24"/>
          <w:szCs w:val="24"/>
        </w:rPr>
        <w:t xml:space="preserve"> = Control, T</w:t>
      </w:r>
      <w:r w:rsidRPr="007524FB">
        <w:rPr>
          <w:rFonts w:ascii="Times New Roman" w:hAnsi="Times New Roman" w:cs="Times New Roman"/>
          <w:bCs/>
          <w:iCs/>
          <w:sz w:val="24"/>
          <w:szCs w:val="24"/>
          <w:vertAlign w:val="subscript"/>
        </w:rPr>
        <w:t>1</w:t>
      </w:r>
      <w:r w:rsidRPr="007524FB">
        <w:rPr>
          <w:rFonts w:ascii="Times New Roman" w:hAnsi="Times New Roman" w:cs="Times New Roman"/>
          <w:bCs/>
          <w:iCs/>
          <w:sz w:val="24"/>
          <w:szCs w:val="24"/>
        </w:rPr>
        <w:t xml:space="preserve"> = 1% GP, T</w:t>
      </w:r>
      <w:r w:rsidRPr="007524FB">
        <w:rPr>
          <w:rFonts w:ascii="Times New Roman" w:hAnsi="Times New Roman" w:cs="Times New Roman"/>
          <w:bCs/>
          <w:iCs/>
          <w:sz w:val="24"/>
          <w:szCs w:val="24"/>
          <w:vertAlign w:val="subscript"/>
        </w:rPr>
        <w:t>2</w:t>
      </w:r>
      <w:r w:rsidRPr="007524FB">
        <w:rPr>
          <w:rFonts w:ascii="Times New Roman" w:hAnsi="Times New Roman" w:cs="Times New Roman"/>
          <w:bCs/>
          <w:iCs/>
          <w:sz w:val="24"/>
          <w:szCs w:val="24"/>
        </w:rPr>
        <w:t xml:space="preserve"> = 1.5% GP</w:t>
      </w:r>
      <w:r w:rsidRPr="007524FB">
        <w:rPr>
          <w:rFonts w:ascii="Times New Roman" w:hAnsi="Times New Roman" w:cs="Times New Roman"/>
          <w:sz w:val="24"/>
          <w:szCs w:val="24"/>
        </w:rPr>
        <w:t xml:space="preserve">, </w:t>
      </w:r>
      <w:r w:rsidR="006352A3" w:rsidRPr="007524FB">
        <w:rPr>
          <w:rFonts w:ascii="Times New Roman" w:hAnsi="Times New Roman" w:cs="Times New Roman"/>
          <w:sz w:val="24"/>
          <w:szCs w:val="24"/>
        </w:rPr>
        <w:t>SE = Standard error, NS = Non significant at 5% level, ** = significant at 1% level</w:t>
      </w:r>
    </w:p>
    <w:p w:rsidR="006352A3" w:rsidRPr="007524FB" w:rsidRDefault="006352A3" w:rsidP="00B6034C">
      <w:pPr>
        <w:spacing w:after="0" w:line="360" w:lineRule="auto"/>
        <w:jc w:val="both"/>
        <w:rPr>
          <w:rFonts w:ascii="Times New Roman" w:hAnsi="Times New Roman" w:cs="Times New Roman"/>
          <w:sz w:val="24"/>
          <w:szCs w:val="24"/>
        </w:rPr>
      </w:pPr>
    </w:p>
    <w:p w:rsidR="00FE6D35" w:rsidRPr="007524FB" w:rsidRDefault="008C29E2"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From table 3.1.2</w:t>
      </w:r>
      <w:r w:rsidR="00FE6D35" w:rsidRPr="007524FB">
        <w:rPr>
          <w:rFonts w:ascii="Times New Roman" w:hAnsi="Times New Roman" w:cs="Times New Roman"/>
          <w:sz w:val="24"/>
          <w:szCs w:val="24"/>
        </w:rPr>
        <w:t>, differences in cumulative feed intake of birds in</w:t>
      </w:r>
      <w:r w:rsidRPr="007524FB">
        <w:rPr>
          <w:rFonts w:ascii="Times New Roman" w:hAnsi="Times New Roman" w:cs="Times New Roman"/>
          <w:sz w:val="24"/>
          <w:szCs w:val="24"/>
        </w:rPr>
        <w:t xml:space="preserve"> different treatment groups was </w:t>
      </w:r>
      <w:r w:rsidR="00FE6D35" w:rsidRPr="007524FB">
        <w:rPr>
          <w:rFonts w:ascii="Times New Roman" w:hAnsi="Times New Roman" w:cs="Times New Roman"/>
          <w:sz w:val="24"/>
          <w:szCs w:val="24"/>
        </w:rPr>
        <w:t>significant (P&gt;0.05), statistically</w:t>
      </w:r>
      <w:r w:rsidRPr="007524FB">
        <w:rPr>
          <w:rFonts w:ascii="Times New Roman" w:hAnsi="Times New Roman" w:cs="Times New Roman"/>
          <w:sz w:val="24"/>
          <w:szCs w:val="24"/>
        </w:rPr>
        <w:t xml:space="preserve"> </w:t>
      </w:r>
      <w:r w:rsidR="00A9404F" w:rsidRPr="007524FB">
        <w:rPr>
          <w:rFonts w:ascii="Times New Roman" w:hAnsi="Times New Roman" w:cs="Times New Roman"/>
          <w:sz w:val="24"/>
          <w:szCs w:val="24"/>
        </w:rPr>
        <w:t xml:space="preserve">throughout the whole experiment. </w:t>
      </w:r>
      <w:r w:rsidR="00FE6D35" w:rsidRPr="007524FB">
        <w:rPr>
          <w:rFonts w:ascii="Times New Roman" w:hAnsi="Times New Roman" w:cs="Times New Roman"/>
          <w:sz w:val="24"/>
          <w:szCs w:val="24"/>
        </w:rPr>
        <w:t xml:space="preserve">However, feed consumption was </w:t>
      </w:r>
      <w:r w:rsidRPr="007524FB">
        <w:rPr>
          <w:rFonts w:ascii="Times New Roman" w:hAnsi="Times New Roman" w:cs="Times New Roman"/>
          <w:sz w:val="24"/>
          <w:szCs w:val="24"/>
        </w:rPr>
        <w:t>significantly (P&lt;0.01) increased in 1.5% GP treatment group among all the groups.</w:t>
      </w:r>
    </w:p>
    <w:p w:rsidR="002A3B61" w:rsidRPr="007524FB" w:rsidRDefault="002A3B61" w:rsidP="00B6034C">
      <w:pPr>
        <w:spacing w:line="360" w:lineRule="auto"/>
        <w:jc w:val="both"/>
        <w:rPr>
          <w:rFonts w:ascii="Times New Roman" w:hAnsi="Times New Roman" w:cs="Times New Roman"/>
          <w:sz w:val="24"/>
          <w:szCs w:val="24"/>
        </w:rPr>
      </w:pPr>
    </w:p>
    <w:p w:rsidR="006352A3" w:rsidRPr="007524FB" w:rsidRDefault="006352A3" w:rsidP="00B6034C">
      <w:pPr>
        <w:spacing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3.2. Body weight</w:t>
      </w:r>
    </w:p>
    <w:p w:rsidR="006352A3" w:rsidRPr="007524FB" w:rsidRDefault="006352A3"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 xml:space="preserve">3.2.1 Weekly live weight of broilers among different dietary treatment groups (g/broiler) </w:t>
      </w:r>
    </w:p>
    <w:tbl>
      <w:tblPr>
        <w:tblStyle w:val="TableGrid"/>
        <w:tblW w:w="9270" w:type="dxa"/>
        <w:tblInd w:w="108" w:type="dxa"/>
        <w:tblLayout w:type="fixed"/>
        <w:tblLook w:val="04A0"/>
      </w:tblPr>
      <w:tblGrid>
        <w:gridCol w:w="2138"/>
        <w:gridCol w:w="1800"/>
        <w:gridCol w:w="1822"/>
        <w:gridCol w:w="1800"/>
        <w:gridCol w:w="810"/>
        <w:gridCol w:w="900"/>
      </w:tblGrid>
      <w:tr w:rsidR="006352A3" w:rsidRPr="007524FB" w:rsidTr="002A3B61">
        <w:trPr>
          <w:trHeight w:val="204"/>
        </w:trPr>
        <w:tc>
          <w:tcPr>
            <w:tcW w:w="2138"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Age of birds</w:t>
            </w:r>
            <w:r w:rsidR="00A9246E" w:rsidRPr="007524FB">
              <w:rPr>
                <w:rFonts w:ascii="Times New Roman" w:hAnsi="Times New Roman" w:cs="Times New Roman"/>
                <w:b/>
                <w:sz w:val="24"/>
                <w:szCs w:val="24"/>
              </w:rPr>
              <w:t xml:space="preserve"> (Weeks)</w:t>
            </w:r>
          </w:p>
          <w:p w:rsidR="006352A3" w:rsidRPr="007524FB" w:rsidRDefault="006352A3" w:rsidP="00B6034C">
            <w:pPr>
              <w:spacing w:line="360" w:lineRule="auto"/>
              <w:jc w:val="center"/>
              <w:rPr>
                <w:rFonts w:ascii="Times New Roman" w:hAnsi="Times New Roman" w:cs="Times New Roman"/>
                <w:b/>
                <w:sz w:val="24"/>
                <w:szCs w:val="24"/>
              </w:rPr>
            </w:pPr>
          </w:p>
        </w:tc>
        <w:tc>
          <w:tcPr>
            <w:tcW w:w="5422" w:type="dxa"/>
            <w:gridSpan w:val="3"/>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Diets</w:t>
            </w:r>
          </w:p>
        </w:tc>
        <w:tc>
          <w:tcPr>
            <w:tcW w:w="810"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P value</w:t>
            </w:r>
          </w:p>
        </w:tc>
        <w:tc>
          <w:tcPr>
            <w:tcW w:w="900"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Level of sig.</w:t>
            </w:r>
          </w:p>
        </w:tc>
      </w:tr>
      <w:tr w:rsidR="006352A3" w:rsidRPr="007524FB" w:rsidTr="002A3B61">
        <w:trPr>
          <w:trHeight w:val="141"/>
        </w:trPr>
        <w:tc>
          <w:tcPr>
            <w:tcW w:w="2138" w:type="dxa"/>
            <w:vMerge/>
          </w:tcPr>
          <w:p w:rsidR="006352A3" w:rsidRPr="007524FB" w:rsidRDefault="006352A3" w:rsidP="00B6034C">
            <w:pPr>
              <w:spacing w:line="360" w:lineRule="auto"/>
              <w:jc w:val="center"/>
              <w:rPr>
                <w:rFonts w:ascii="Times New Roman" w:hAnsi="Times New Roman" w:cs="Times New Roman"/>
                <w:b/>
                <w:sz w:val="24"/>
                <w:szCs w:val="24"/>
              </w:rPr>
            </w:pPr>
          </w:p>
        </w:tc>
        <w:tc>
          <w:tcPr>
            <w:tcW w:w="180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0</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tc>
        <w:tc>
          <w:tcPr>
            <w:tcW w:w="1822"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1</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800" w:type="dxa"/>
          </w:tcPr>
          <w:p w:rsidR="006352A3" w:rsidRPr="007524FB" w:rsidRDefault="006352A3"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2</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810" w:type="dxa"/>
            <w:vMerge/>
          </w:tcPr>
          <w:p w:rsidR="006352A3" w:rsidRPr="007524FB" w:rsidRDefault="006352A3" w:rsidP="00B6034C">
            <w:pPr>
              <w:spacing w:line="360" w:lineRule="auto"/>
              <w:jc w:val="center"/>
              <w:rPr>
                <w:rFonts w:ascii="Times New Roman" w:hAnsi="Times New Roman" w:cs="Times New Roman"/>
                <w:sz w:val="24"/>
                <w:szCs w:val="24"/>
              </w:rPr>
            </w:pPr>
          </w:p>
        </w:tc>
        <w:tc>
          <w:tcPr>
            <w:tcW w:w="900" w:type="dxa"/>
            <w:vMerge/>
          </w:tcPr>
          <w:p w:rsidR="006352A3" w:rsidRPr="007524FB" w:rsidRDefault="006352A3" w:rsidP="00B6034C">
            <w:pPr>
              <w:spacing w:line="360" w:lineRule="auto"/>
              <w:jc w:val="center"/>
              <w:rPr>
                <w:rFonts w:ascii="Times New Roman" w:hAnsi="Times New Roman" w:cs="Times New Roman"/>
                <w:sz w:val="24"/>
                <w:szCs w:val="24"/>
              </w:rPr>
            </w:pPr>
          </w:p>
        </w:tc>
      </w:tr>
      <w:tr w:rsidR="006352A3" w:rsidRPr="007524FB" w:rsidTr="002A3B61">
        <w:trPr>
          <w:trHeight w:val="309"/>
        </w:trPr>
        <w:tc>
          <w:tcPr>
            <w:tcW w:w="213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Initial weight</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45.00</w:t>
            </w:r>
            <w:r w:rsidRPr="007524FB">
              <w:rPr>
                <w:rFonts w:ascii="Times New Roman" w:hAnsi="Times New Roman" w:cs="Times New Roman"/>
                <w:b/>
                <w:sz w:val="24"/>
                <w:szCs w:val="24"/>
              </w:rPr>
              <w:t>±</w:t>
            </w:r>
            <w:r w:rsidRPr="007524FB">
              <w:rPr>
                <w:rFonts w:ascii="Times New Roman" w:hAnsi="Times New Roman" w:cs="Times New Roman"/>
                <w:sz w:val="24"/>
                <w:szCs w:val="24"/>
              </w:rPr>
              <w:t>0.02</w:t>
            </w:r>
          </w:p>
        </w:tc>
        <w:tc>
          <w:tcPr>
            <w:tcW w:w="1822"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45.12</w:t>
            </w:r>
            <w:r w:rsidRPr="007524FB">
              <w:rPr>
                <w:rFonts w:ascii="Times New Roman" w:hAnsi="Times New Roman" w:cs="Times New Roman"/>
                <w:b/>
                <w:sz w:val="24"/>
                <w:szCs w:val="24"/>
              </w:rPr>
              <w:t>±</w:t>
            </w:r>
            <w:r w:rsidRPr="007524FB">
              <w:rPr>
                <w:rFonts w:ascii="Times New Roman" w:hAnsi="Times New Roman" w:cs="Times New Roman"/>
                <w:sz w:val="24"/>
                <w:szCs w:val="24"/>
              </w:rPr>
              <w:t>0.02</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44.57±0.03</w:t>
            </w:r>
          </w:p>
        </w:tc>
        <w:tc>
          <w:tcPr>
            <w:tcW w:w="81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0.56</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NS</w:t>
            </w:r>
          </w:p>
        </w:tc>
      </w:tr>
      <w:tr w:rsidR="006352A3" w:rsidRPr="007524FB" w:rsidTr="002A3B61">
        <w:trPr>
          <w:trHeight w:val="309"/>
        </w:trPr>
        <w:tc>
          <w:tcPr>
            <w:tcW w:w="213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w:t>
            </w:r>
            <w:r w:rsidRPr="007524FB">
              <w:rPr>
                <w:rFonts w:ascii="Times New Roman" w:hAnsi="Times New Roman" w:cs="Times New Roman"/>
                <w:sz w:val="24"/>
                <w:szCs w:val="24"/>
                <w:vertAlign w:val="superscript"/>
              </w:rPr>
              <w:t>st</w:t>
            </w:r>
            <w:r w:rsidRPr="007524FB">
              <w:rPr>
                <w:rFonts w:ascii="Times New Roman" w:hAnsi="Times New Roman" w:cs="Times New Roman"/>
                <w:sz w:val="24"/>
                <w:szCs w:val="24"/>
              </w:rPr>
              <w:t xml:space="preserve"> week</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144.23</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0.79</w:t>
            </w:r>
          </w:p>
        </w:tc>
        <w:tc>
          <w:tcPr>
            <w:tcW w:w="1822"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152.20</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0.94</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164.4</w:t>
            </w:r>
            <w:r w:rsidR="00A9404F" w:rsidRPr="007524FB">
              <w:rPr>
                <w:rFonts w:ascii="Times New Roman" w:hAnsi="Times New Roman" w:cs="Times New Roman"/>
                <w:sz w:val="24"/>
                <w:szCs w:val="24"/>
                <w:vertAlign w:val="superscript"/>
              </w:rPr>
              <w:t>c</w:t>
            </w:r>
            <w:r w:rsidRPr="007524FB">
              <w:rPr>
                <w:rFonts w:ascii="Times New Roman" w:hAnsi="Times New Roman" w:cs="Times New Roman"/>
                <w:sz w:val="24"/>
                <w:szCs w:val="24"/>
              </w:rPr>
              <w:t>±1.21</w:t>
            </w:r>
          </w:p>
        </w:tc>
        <w:tc>
          <w:tcPr>
            <w:tcW w:w="81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213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w:t>
            </w:r>
            <w:r w:rsidRPr="007524FB">
              <w:rPr>
                <w:rFonts w:ascii="Times New Roman" w:hAnsi="Times New Roman" w:cs="Times New Roman"/>
                <w:sz w:val="24"/>
                <w:szCs w:val="24"/>
                <w:vertAlign w:val="superscript"/>
              </w:rPr>
              <w:t>nd</w:t>
            </w:r>
            <w:r w:rsidRPr="007524FB">
              <w:rPr>
                <w:rFonts w:ascii="Times New Roman" w:hAnsi="Times New Roman" w:cs="Times New Roman"/>
                <w:sz w:val="24"/>
                <w:szCs w:val="24"/>
              </w:rPr>
              <w:t xml:space="preserve"> week</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342.00</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0.47</w:t>
            </w:r>
          </w:p>
        </w:tc>
        <w:tc>
          <w:tcPr>
            <w:tcW w:w="1822"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359.20</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0.56</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379.93</w:t>
            </w:r>
            <w:r w:rsidR="00A9404F"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0.63</w:t>
            </w:r>
          </w:p>
        </w:tc>
        <w:tc>
          <w:tcPr>
            <w:tcW w:w="81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213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w:t>
            </w:r>
            <w:r w:rsidRPr="007524FB">
              <w:rPr>
                <w:rFonts w:ascii="Times New Roman" w:hAnsi="Times New Roman" w:cs="Times New Roman"/>
                <w:sz w:val="24"/>
                <w:szCs w:val="24"/>
                <w:vertAlign w:val="superscript"/>
              </w:rPr>
              <w:t>rd</w:t>
            </w:r>
            <w:r w:rsidRPr="007524FB">
              <w:rPr>
                <w:rFonts w:ascii="Times New Roman" w:hAnsi="Times New Roman" w:cs="Times New Roman"/>
                <w:sz w:val="24"/>
                <w:szCs w:val="24"/>
              </w:rPr>
              <w:t xml:space="preserve"> week</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876.76</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1.58</w:t>
            </w:r>
          </w:p>
        </w:tc>
        <w:tc>
          <w:tcPr>
            <w:tcW w:w="1822"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905.00</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3.05</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940.14</w:t>
            </w:r>
            <w:r w:rsidR="00A9404F"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2.10</w:t>
            </w:r>
          </w:p>
        </w:tc>
        <w:tc>
          <w:tcPr>
            <w:tcW w:w="81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213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1486.9</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6.24</w:t>
            </w:r>
          </w:p>
        </w:tc>
        <w:tc>
          <w:tcPr>
            <w:tcW w:w="1822"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1602.6</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13.09</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1756.8</w:t>
            </w:r>
            <w:r w:rsidR="00A9404F"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5.54</w:t>
            </w:r>
          </w:p>
        </w:tc>
        <w:tc>
          <w:tcPr>
            <w:tcW w:w="81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bl>
    <w:p w:rsidR="006352A3" w:rsidRPr="007524FB" w:rsidRDefault="00B801A1"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Mean values having uncommon superscripts differ significantly,</w:t>
      </w:r>
      <w:r w:rsidRPr="007524FB">
        <w:rPr>
          <w:rFonts w:ascii="Times New Roman" w:hAnsi="Times New Roman" w:cs="Times New Roman"/>
          <w:b/>
          <w:bCs/>
          <w:iCs/>
          <w:sz w:val="24"/>
          <w:szCs w:val="24"/>
        </w:rPr>
        <w:t xml:space="preserve"> </w:t>
      </w:r>
      <w:r w:rsidRPr="007524FB">
        <w:rPr>
          <w:rFonts w:ascii="Times New Roman" w:hAnsi="Times New Roman" w:cs="Times New Roman"/>
          <w:bCs/>
          <w:iCs/>
          <w:sz w:val="24"/>
          <w:szCs w:val="24"/>
        </w:rPr>
        <w:t>T</w:t>
      </w:r>
      <w:r w:rsidRPr="007524FB">
        <w:rPr>
          <w:rFonts w:ascii="Times New Roman" w:hAnsi="Times New Roman" w:cs="Times New Roman"/>
          <w:bCs/>
          <w:iCs/>
          <w:sz w:val="24"/>
          <w:szCs w:val="24"/>
          <w:vertAlign w:val="subscript"/>
        </w:rPr>
        <w:t>0</w:t>
      </w:r>
      <w:r w:rsidRPr="007524FB">
        <w:rPr>
          <w:rFonts w:ascii="Times New Roman" w:hAnsi="Times New Roman" w:cs="Times New Roman"/>
          <w:bCs/>
          <w:iCs/>
          <w:sz w:val="24"/>
          <w:szCs w:val="24"/>
        </w:rPr>
        <w:t xml:space="preserve"> = Control, T</w:t>
      </w:r>
      <w:r w:rsidRPr="007524FB">
        <w:rPr>
          <w:rFonts w:ascii="Times New Roman" w:hAnsi="Times New Roman" w:cs="Times New Roman"/>
          <w:bCs/>
          <w:iCs/>
          <w:sz w:val="24"/>
          <w:szCs w:val="24"/>
          <w:vertAlign w:val="subscript"/>
        </w:rPr>
        <w:t>1</w:t>
      </w:r>
      <w:r w:rsidRPr="007524FB">
        <w:rPr>
          <w:rFonts w:ascii="Times New Roman" w:hAnsi="Times New Roman" w:cs="Times New Roman"/>
          <w:bCs/>
          <w:iCs/>
          <w:sz w:val="24"/>
          <w:szCs w:val="24"/>
        </w:rPr>
        <w:t xml:space="preserve"> = 1% GP, T</w:t>
      </w:r>
      <w:r w:rsidRPr="007524FB">
        <w:rPr>
          <w:rFonts w:ascii="Times New Roman" w:hAnsi="Times New Roman" w:cs="Times New Roman"/>
          <w:bCs/>
          <w:iCs/>
          <w:sz w:val="24"/>
          <w:szCs w:val="24"/>
          <w:vertAlign w:val="subscript"/>
        </w:rPr>
        <w:t>2</w:t>
      </w:r>
      <w:r w:rsidRPr="007524FB">
        <w:rPr>
          <w:rFonts w:ascii="Times New Roman" w:hAnsi="Times New Roman" w:cs="Times New Roman"/>
          <w:bCs/>
          <w:iCs/>
          <w:sz w:val="24"/>
          <w:szCs w:val="24"/>
        </w:rPr>
        <w:t xml:space="preserve"> = 1.5% GP</w:t>
      </w:r>
      <w:r w:rsidRPr="007524FB">
        <w:rPr>
          <w:rFonts w:ascii="Times New Roman" w:hAnsi="Times New Roman" w:cs="Times New Roman"/>
          <w:sz w:val="24"/>
          <w:szCs w:val="24"/>
        </w:rPr>
        <w:t xml:space="preserve">, </w:t>
      </w:r>
      <w:r w:rsidR="006352A3" w:rsidRPr="007524FB">
        <w:rPr>
          <w:rFonts w:ascii="Times New Roman" w:hAnsi="Times New Roman" w:cs="Times New Roman"/>
          <w:sz w:val="24"/>
          <w:szCs w:val="24"/>
        </w:rPr>
        <w:t>SE = Standard error, NS = Non significant at 5% level, ** = significant at 1% level</w:t>
      </w:r>
    </w:p>
    <w:p w:rsidR="00B801A1" w:rsidRPr="007524FB" w:rsidRDefault="00B801A1" w:rsidP="00B6034C">
      <w:pPr>
        <w:spacing w:after="0" w:line="360" w:lineRule="auto"/>
        <w:jc w:val="both"/>
        <w:rPr>
          <w:rFonts w:ascii="Times New Roman" w:hAnsi="Times New Roman" w:cs="Times New Roman"/>
          <w:sz w:val="24"/>
          <w:szCs w:val="24"/>
        </w:rPr>
      </w:pPr>
    </w:p>
    <w:p w:rsidR="00FE6D35" w:rsidRPr="007524FB" w:rsidRDefault="00FE6D35"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Initially no significant difference (P&gt;0.05) in live weight were found among the birds of different dietary treatment groups. </w:t>
      </w:r>
      <w:r w:rsidR="005E739E" w:rsidRPr="007524FB">
        <w:rPr>
          <w:rFonts w:ascii="Times New Roman" w:hAnsi="Times New Roman" w:cs="Times New Roman"/>
          <w:sz w:val="24"/>
          <w:szCs w:val="24"/>
        </w:rPr>
        <w:t>Throughout the whole experiment d</w:t>
      </w:r>
      <w:r w:rsidRPr="007524FB">
        <w:rPr>
          <w:rFonts w:ascii="Times New Roman" w:hAnsi="Times New Roman" w:cs="Times New Roman"/>
          <w:sz w:val="24"/>
          <w:szCs w:val="24"/>
        </w:rPr>
        <w:t>ifference</w:t>
      </w:r>
      <w:r w:rsidR="005E739E" w:rsidRPr="007524FB">
        <w:rPr>
          <w:rFonts w:ascii="Times New Roman" w:hAnsi="Times New Roman" w:cs="Times New Roman"/>
          <w:sz w:val="24"/>
          <w:szCs w:val="24"/>
        </w:rPr>
        <w:t>s</w:t>
      </w:r>
      <w:r w:rsidRPr="007524FB">
        <w:rPr>
          <w:rFonts w:ascii="Times New Roman" w:hAnsi="Times New Roman" w:cs="Times New Roman"/>
          <w:sz w:val="24"/>
          <w:szCs w:val="24"/>
        </w:rPr>
        <w:t xml:space="preserve"> in live weight of broilers </w:t>
      </w:r>
      <w:r w:rsidR="005E739E" w:rsidRPr="007524FB">
        <w:rPr>
          <w:rFonts w:ascii="Times New Roman" w:hAnsi="Times New Roman" w:cs="Times New Roman"/>
          <w:sz w:val="24"/>
          <w:szCs w:val="24"/>
        </w:rPr>
        <w:t>were</w:t>
      </w:r>
      <w:r w:rsidRPr="007524FB">
        <w:rPr>
          <w:rFonts w:ascii="Times New Roman" w:hAnsi="Times New Roman" w:cs="Times New Roman"/>
          <w:sz w:val="24"/>
          <w:szCs w:val="24"/>
        </w:rPr>
        <w:t xml:space="preserve"> highly significant (P&lt;0.01) among different groups. </w:t>
      </w:r>
      <w:r w:rsidR="0077254F" w:rsidRPr="007524FB">
        <w:rPr>
          <w:rFonts w:ascii="Times New Roman" w:hAnsi="Times New Roman" w:cs="Times New Roman"/>
          <w:sz w:val="24"/>
          <w:szCs w:val="24"/>
        </w:rPr>
        <w:t>Increased live weight was found in garlic powder treatment groups. However</w:t>
      </w:r>
      <w:r w:rsidR="00A9404F" w:rsidRPr="007524FB">
        <w:rPr>
          <w:rFonts w:ascii="Times New Roman" w:hAnsi="Times New Roman" w:cs="Times New Roman"/>
          <w:sz w:val="24"/>
          <w:szCs w:val="24"/>
        </w:rPr>
        <w:t>,</w:t>
      </w:r>
      <w:r w:rsidR="0077254F" w:rsidRPr="007524FB">
        <w:rPr>
          <w:rFonts w:ascii="Times New Roman" w:hAnsi="Times New Roman" w:cs="Times New Roman"/>
          <w:sz w:val="24"/>
          <w:szCs w:val="24"/>
        </w:rPr>
        <w:t xml:space="preserve"> highest weight was found in 1.5% treated group and lowest live weight was found in control group</w:t>
      </w:r>
      <w:r w:rsidRPr="007524FB">
        <w:rPr>
          <w:rFonts w:ascii="Times New Roman" w:hAnsi="Times New Roman" w:cs="Times New Roman"/>
          <w:sz w:val="24"/>
          <w:szCs w:val="24"/>
        </w:rPr>
        <w:t xml:space="preserve"> (table 3.2.1).</w:t>
      </w:r>
    </w:p>
    <w:p w:rsidR="00A9404F" w:rsidRPr="007524FB" w:rsidRDefault="00A9404F" w:rsidP="00B6034C">
      <w:pPr>
        <w:spacing w:after="0" w:line="360" w:lineRule="auto"/>
        <w:jc w:val="both"/>
        <w:rPr>
          <w:rFonts w:ascii="Times New Roman" w:hAnsi="Times New Roman" w:cs="Times New Roman"/>
          <w:b/>
          <w:sz w:val="24"/>
          <w:szCs w:val="24"/>
        </w:rPr>
      </w:pPr>
    </w:p>
    <w:p w:rsidR="002A3B61" w:rsidRPr="007524FB" w:rsidRDefault="002A3B61" w:rsidP="00B6034C">
      <w:pPr>
        <w:spacing w:after="0" w:line="360" w:lineRule="auto"/>
        <w:jc w:val="both"/>
        <w:rPr>
          <w:rFonts w:ascii="Times New Roman" w:hAnsi="Times New Roman" w:cs="Times New Roman"/>
          <w:b/>
          <w:sz w:val="24"/>
          <w:szCs w:val="24"/>
        </w:rPr>
      </w:pPr>
    </w:p>
    <w:p w:rsidR="002A3B61" w:rsidRPr="007524FB" w:rsidRDefault="002A3B61" w:rsidP="00B6034C">
      <w:pPr>
        <w:spacing w:after="0" w:line="360" w:lineRule="auto"/>
        <w:jc w:val="both"/>
        <w:rPr>
          <w:rFonts w:ascii="Times New Roman" w:hAnsi="Times New Roman" w:cs="Times New Roman"/>
          <w:b/>
          <w:sz w:val="24"/>
          <w:szCs w:val="24"/>
        </w:rPr>
      </w:pPr>
    </w:p>
    <w:p w:rsidR="002A3B61" w:rsidRPr="007524FB" w:rsidRDefault="002A3B61" w:rsidP="00B6034C">
      <w:pPr>
        <w:spacing w:after="0" w:line="360" w:lineRule="auto"/>
        <w:jc w:val="both"/>
        <w:rPr>
          <w:rFonts w:ascii="Times New Roman" w:hAnsi="Times New Roman" w:cs="Times New Roman"/>
          <w:b/>
          <w:sz w:val="24"/>
          <w:szCs w:val="24"/>
        </w:rPr>
      </w:pPr>
    </w:p>
    <w:p w:rsidR="006352A3" w:rsidRPr="007524FB" w:rsidRDefault="006352A3"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lastRenderedPageBreak/>
        <w:t>3.2.2 Weekly live weight gain of broilers among different dietary treatment groups (g/broiler)</w:t>
      </w:r>
    </w:p>
    <w:tbl>
      <w:tblPr>
        <w:tblStyle w:val="TableGrid"/>
        <w:tblW w:w="9090" w:type="dxa"/>
        <w:tblInd w:w="198" w:type="dxa"/>
        <w:tblLayout w:type="fixed"/>
        <w:tblLook w:val="04A0"/>
      </w:tblPr>
      <w:tblGrid>
        <w:gridCol w:w="1530"/>
        <w:gridCol w:w="1890"/>
        <w:gridCol w:w="1800"/>
        <w:gridCol w:w="1980"/>
        <w:gridCol w:w="797"/>
        <w:gridCol w:w="1093"/>
      </w:tblGrid>
      <w:tr w:rsidR="006352A3" w:rsidRPr="007524FB" w:rsidTr="002A3B61">
        <w:trPr>
          <w:trHeight w:val="204"/>
        </w:trPr>
        <w:tc>
          <w:tcPr>
            <w:tcW w:w="1530"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Age of birds</w:t>
            </w:r>
          </w:p>
          <w:p w:rsidR="006352A3" w:rsidRPr="007524FB" w:rsidRDefault="00A9246E"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(Weeks)</w:t>
            </w:r>
          </w:p>
        </w:tc>
        <w:tc>
          <w:tcPr>
            <w:tcW w:w="5670" w:type="dxa"/>
            <w:gridSpan w:val="3"/>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Diets</w:t>
            </w:r>
          </w:p>
        </w:tc>
        <w:tc>
          <w:tcPr>
            <w:tcW w:w="797"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P value</w:t>
            </w:r>
          </w:p>
        </w:tc>
        <w:tc>
          <w:tcPr>
            <w:tcW w:w="1093"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Level of sig.</w:t>
            </w:r>
          </w:p>
        </w:tc>
      </w:tr>
      <w:tr w:rsidR="006352A3" w:rsidRPr="007524FB" w:rsidTr="002A3B61">
        <w:trPr>
          <w:trHeight w:val="141"/>
        </w:trPr>
        <w:tc>
          <w:tcPr>
            <w:tcW w:w="1530" w:type="dxa"/>
            <w:vMerge/>
          </w:tcPr>
          <w:p w:rsidR="006352A3" w:rsidRPr="007524FB" w:rsidRDefault="006352A3" w:rsidP="00B6034C">
            <w:pPr>
              <w:spacing w:line="360" w:lineRule="auto"/>
              <w:jc w:val="center"/>
              <w:rPr>
                <w:rFonts w:ascii="Times New Roman" w:hAnsi="Times New Roman" w:cs="Times New Roman"/>
                <w:b/>
                <w:sz w:val="24"/>
                <w:szCs w:val="24"/>
              </w:rPr>
            </w:pPr>
          </w:p>
        </w:tc>
        <w:tc>
          <w:tcPr>
            <w:tcW w:w="189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0</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80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1</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tc>
        <w:tc>
          <w:tcPr>
            <w:tcW w:w="1980" w:type="dxa"/>
          </w:tcPr>
          <w:p w:rsidR="006352A3" w:rsidRPr="007524FB" w:rsidRDefault="006352A3"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2</w:t>
            </w:r>
            <w:r w:rsidR="002A3B61" w:rsidRPr="007524FB">
              <w:rPr>
                <w:rFonts w:ascii="Times New Roman" w:hAnsi="Times New Roman" w:cs="Times New Roman"/>
                <w:b/>
                <w:sz w:val="24"/>
                <w:szCs w:val="24"/>
              </w:rPr>
              <w:t xml:space="preserve"> (</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797" w:type="dxa"/>
            <w:vMerge/>
          </w:tcPr>
          <w:p w:rsidR="006352A3" w:rsidRPr="007524FB" w:rsidRDefault="006352A3" w:rsidP="00B6034C">
            <w:pPr>
              <w:spacing w:line="360" w:lineRule="auto"/>
              <w:jc w:val="center"/>
              <w:rPr>
                <w:rFonts w:ascii="Times New Roman" w:hAnsi="Times New Roman" w:cs="Times New Roman"/>
                <w:sz w:val="24"/>
                <w:szCs w:val="24"/>
              </w:rPr>
            </w:pPr>
          </w:p>
        </w:tc>
        <w:tc>
          <w:tcPr>
            <w:tcW w:w="1093" w:type="dxa"/>
            <w:vMerge/>
          </w:tcPr>
          <w:p w:rsidR="006352A3" w:rsidRPr="007524FB" w:rsidRDefault="006352A3" w:rsidP="00B6034C">
            <w:pPr>
              <w:spacing w:line="360" w:lineRule="auto"/>
              <w:jc w:val="center"/>
              <w:rPr>
                <w:rFonts w:ascii="Times New Roman" w:hAnsi="Times New Roman" w:cs="Times New Roman"/>
                <w:sz w:val="24"/>
                <w:szCs w:val="24"/>
              </w:rPr>
            </w:pPr>
          </w:p>
        </w:tc>
      </w:tr>
      <w:tr w:rsidR="006352A3" w:rsidRPr="007524FB" w:rsidTr="002A3B61">
        <w:trPr>
          <w:trHeight w:val="309"/>
        </w:trPr>
        <w:tc>
          <w:tcPr>
            <w:tcW w:w="153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w:t>
            </w:r>
            <w:r w:rsidRPr="007524FB">
              <w:rPr>
                <w:rFonts w:ascii="Times New Roman" w:hAnsi="Times New Roman" w:cs="Times New Roman"/>
                <w:sz w:val="24"/>
                <w:szCs w:val="24"/>
                <w:vertAlign w:val="superscript"/>
              </w:rPr>
              <w:t>st</w:t>
            </w:r>
            <w:r w:rsidRPr="007524FB">
              <w:rPr>
                <w:rFonts w:ascii="Times New Roman" w:hAnsi="Times New Roman" w:cs="Times New Roman"/>
                <w:sz w:val="24"/>
                <w:szCs w:val="24"/>
              </w:rPr>
              <w:t xml:space="preserve"> week</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99.23</w:t>
            </w:r>
            <w:r w:rsidRPr="007524FB">
              <w:rPr>
                <w:rFonts w:ascii="Times New Roman" w:hAnsi="Times New Roman" w:cs="Times New Roman"/>
                <w:b/>
                <w:sz w:val="24"/>
                <w:szCs w:val="24"/>
              </w:rPr>
              <w:t>±</w:t>
            </w:r>
            <w:r w:rsidRPr="007524FB">
              <w:rPr>
                <w:rFonts w:ascii="Times New Roman" w:hAnsi="Times New Roman" w:cs="Times New Roman"/>
                <w:sz w:val="24"/>
                <w:szCs w:val="24"/>
              </w:rPr>
              <w:t>0.78</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107.08</w:t>
            </w:r>
            <w:r w:rsidRPr="007524FB">
              <w:rPr>
                <w:rFonts w:ascii="Times New Roman" w:hAnsi="Times New Roman" w:cs="Times New Roman"/>
                <w:b/>
                <w:sz w:val="24"/>
                <w:szCs w:val="24"/>
              </w:rPr>
              <w:t>±</w:t>
            </w:r>
            <w:r w:rsidRPr="007524FB">
              <w:rPr>
                <w:rFonts w:ascii="Times New Roman" w:hAnsi="Times New Roman" w:cs="Times New Roman"/>
                <w:sz w:val="24"/>
                <w:szCs w:val="24"/>
              </w:rPr>
              <w:t>1.23</w:t>
            </w:r>
          </w:p>
        </w:tc>
        <w:tc>
          <w:tcPr>
            <w:tcW w:w="198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119.83</w:t>
            </w:r>
            <w:r w:rsidRPr="007524FB">
              <w:rPr>
                <w:rFonts w:ascii="Times New Roman" w:hAnsi="Times New Roman" w:cs="Times New Roman"/>
                <w:b/>
                <w:sz w:val="24"/>
                <w:szCs w:val="24"/>
              </w:rPr>
              <w:t>±</w:t>
            </w:r>
            <w:r w:rsidRPr="007524FB">
              <w:rPr>
                <w:rFonts w:ascii="Times New Roman" w:hAnsi="Times New Roman" w:cs="Times New Roman"/>
                <w:sz w:val="24"/>
                <w:szCs w:val="24"/>
              </w:rPr>
              <w:t>0.83</w:t>
            </w:r>
          </w:p>
        </w:tc>
        <w:tc>
          <w:tcPr>
            <w:tcW w:w="797" w:type="dxa"/>
          </w:tcPr>
          <w:p w:rsidR="006352A3" w:rsidRPr="007524FB" w:rsidRDefault="00FF1A97"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0.2</w:t>
            </w:r>
            <w:r w:rsidR="006352A3" w:rsidRPr="007524FB">
              <w:rPr>
                <w:rFonts w:ascii="Times New Roman" w:hAnsi="Times New Roman" w:cs="Times New Roman"/>
                <w:sz w:val="24"/>
                <w:szCs w:val="24"/>
              </w:rPr>
              <w:t>0</w:t>
            </w:r>
          </w:p>
        </w:tc>
        <w:tc>
          <w:tcPr>
            <w:tcW w:w="1093" w:type="dxa"/>
          </w:tcPr>
          <w:p w:rsidR="006352A3" w:rsidRPr="007524FB" w:rsidRDefault="00FF1A97"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NS</w:t>
            </w:r>
          </w:p>
        </w:tc>
      </w:tr>
      <w:tr w:rsidR="006352A3" w:rsidRPr="007524FB" w:rsidTr="002A3B61">
        <w:trPr>
          <w:trHeight w:val="309"/>
        </w:trPr>
        <w:tc>
          <w:tcPr>
            <w:tcW w:w="153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w:t>
            </w:r>
            <w:r w:rsidRPr="007524FB">
              <w:rPr>
                <w:rFonts w:ascii="Times New Roman" w:hAnsi="Times New Roman" w:cs="Times New Roman"/>
                <w:sz w:val="24"/>
                <w:szCs w:val="24"/>
                <w:vertAlign w:val="superscript"/>
              </w:rPr>
              <w:t>nd</w:t>
            </w:r>
            <w:r w:rsidRPr="007524FB">
              <w:rPr>
                <w:rFonts w:ascii="Times New Roman" w:hAnsi="Times New Roman" w:cs="Times New Roman"/>
                <w:sz w:val="24"/>
                <w:szCs w:val="24"/>
              </w:rPr>
              <w:t xml:space="preserve"> week</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197.77</w:t>
            </w:r>
            <w:r w:rsidRPr="007524FB">
              <w:rPr>
                <w:rFonts w:ascii="Times New Roman" w:hAnsi="Times New Roman" w:cs="Times New Roman"/>
                <w:b/>
                <w:sz w:val="24"/>
                <w:szCs w:val="24"/>
              </w:rPr>
              <w:t>±</w:t>
            </w:r>
            <w:r w:rsidRPr="007524FB">
              <w:rPr>
                <w:rFonts w:ascii="Times New Roman" w:hAnsi="Times New Roman" w:cs="Times New Roman"/>
                <w:sz w:val="24"/>
                <w:szCs w:val="24"/>
              </w:rPr>
              <w:t>0.41</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207.00</w:t>
            </w:r>
            <w:r w:rsidRPr="007524FB">
              <w:rPr>
                <w:rFonts w:ascii="Times New Roman" w:hAnsi="Times New Roman" w:cs="Times New Roman"/>
                <w:b/>
                <w:sz w:val="24"/>
                <w:szCs w:val="24"/>
              </w:rPr>
              <w:t>±</w:t>
            </w:r>
            <w:r w:rsidRPr="007524FB">
              <w:rPr>
                <w:rFonts w:ascii="Times New Roman" w:hAnsi="Times New Roman" w:cs="Times New Roman"/>
                <w:sz w:val="24"/>
                <w:szCs w:val="24"/>
              </w:rPr>
              <w:t>0.95</w:t>
            </w:r>
          </w:p>
        </w:tc>
        <w:tc>
          <w:tcPr>
            <w:tcW w:w="198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215.53</w:t>
            </w:r>
            <w:r w:rsidRPr="007524FB">
              <w:rPr>
                <w:rFonts w:ascii="Times New Roman" w:hAnsi="Times New Roman" w:cs="Times New Roman"/>
                <w:b/>
                <w:sz w:val="24"/>
                <w:szCs w:val="24"/>
              </w:rPr>
              <w:t>±</w:t>
            </w:r>
            <w:r w:rsidRPr="007524FB">
              <w:rPr>
                <w:rFonts w:ascii="Times New Roman" w:hAnsi="Times New Roman" w:cs="Times New Roman"/>
                <w:sz w:val="24"/>
                <w:szCs w:val="24"/>
              </w:rPr>
              <w:t>1.10</w:t>
            </w:r>
          </w:p>
        </w:tc>
        <w:tc>
          <w:tcPr>
            <w:tcW w:w="79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0.10</w:t>
            </w:r>
          </w:p>
        </w:tc>
        <w:tc>
          <w:tcPr>
            <w:tcW w:w="109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NS</w:t>
            </w:r>
          </w:p>
        </w:tc>
      </w:tr>
      <w:tr w:rsidR="006352A3" w:rsidRPr="007524FB" w:rsidTr="002A3B61">
        <w:trPr>
          <w:trHeight w:val="309"/>
        </w:trPr>
        <w:tc>
          <w:tcPr>
            <w:tcW w:w="153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w:t>
            </w:r>
            <w:r w:rsidRPr="007524FB">
              <w:rPr>
                <w:rFonts w:ascii="Times New Roman" w:hAnsi="Times New Roman" w:cs="Times New Roman"/>
                <w:sz w:val="24"/>
                <w:szCs w:val="24"/>
                <w:vertAlign w:val="superscript"/>
              </w:rPr>
              <w:t>rd</w:t>
            </w:r>
            <w:r w:rsidRPr="007524FB">
              <w:rPr>
                <w:rFonts w:ascii="Times New Roman" w:hAnsi="Times New Roman" w:cs="Times New Roman"/>
                <w:sz w:val="24"/>
                <w:szCs w:val="24"/>
              </w:rPr>
              <w:t xml:space="preserve"> week</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534.76</w:t>
            </w:r>
            <w:r w:rsidRPr="007524FB">
              <w:rPr>
                <w:rFonts w:ascii="Times New Roman" w:hAnsi="Times New Roman" w:cs="Times New Roman"/>
                <w:b/>
                <w:sz w:val="24"/>
                <w:szCs w:val="24"/>
              </w:rPr>
              <w:t>±</w:t>
            </w:r>
            <w:r w:rsidRPr="007524FB">
              <w:rPr>
                <w:rFonts w:ascii="Times New Roman" w:hAnsi="Times New Roman" w:cs="Times New Roman"/>
                <w:sz w:val="24"/>
                <w:szCs w:val="24"/>
              </w:rPr>
              <w:t>1.47</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545.8</w:t>
            </w:r>
            <w:r w:rsidRPr="007524FB">
              <w:rPr>
                <w:rFonts w:ascii="Times New Roman" w:hAnsi="Times New Roman" w:cs="Times New Roman"/>
                <w:b/>
                <w:sz w:val="24"/>
                <w:szCs w:val="24"/>
              </w:rPr>
              <w:t>±</w:t>
            </w:r>
            <w:r w:rsidRPr="007524FB">
              <w:rPr>
                <w:rFonts w:ascii="Times New Roman" w:hAnsi="Times New Roman" w:cs="Times New Roman"/>
                <w:sz w:val="24"/>
                <w:szCs w:val="24"/>
              </w:rPr>
              <w:t>1.80</w:t>
            </w:r>
          </w:p>
        </w:tc>
        <w:tc>
          <w:tcPr>
            <w:tcW w:w="198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560.21</w:t>
            </w:r>
            <w:r w:rsidRPr="007524FB">
              <w:rPr>
                <w:rFonts w:ascii="Times New Roman" w:hAnsi="Times New Roman" w:cs="Times New Roman"/>
                <w:b/>
                <w:sz w:val="24"/>
                <w:szCs w:val="24"/>
              </w:rPr>
              <w:t>±</w:t>
            </w:r>
            <w:r w:rsidRPr="007524FB">
              <w:rPr>
                <w:rFonts w:ascii="Times New Roman" w:hAnsi="Times New Roman" w:cs="Times New Roman"/>
                <w:sz w:val="24"/>
                <w:szCs w:val="24"/>
              </w:rPr>
              <w:t>1.23</w:t>
            </w:r>
          </w:p>
        </w:tc>
        <w:tc>
          <w:tcPr>
            <w:tcW w:w="79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0.41</w:t>
            </w:r>
          </w:p>
        </w:tc>
        <w:tc>
          <w:tcPr>
            <w:tcW w:w="109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NS</w:t>
            </w:r>
          </w:p>
        </w:tc>
      </w:tr>
      <w:tr w:rsidR="006352A3" w:rsidRPr="007524FB" w:rsidTr="002A3B61">
        <w:trPr>
          <w:trHeight w:val="309"/>
        </w:trPr>
        <w:tc>
          <w:tcPr>
            <w:tcW w:w="153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610.14</w:t>
            </w:r>
            <w:r w:rsidR="00A9404F"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1.88</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697.6</w:t>
            </w:r>
            <w:r w:rsidR="00A9404F"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2.25</w:t>
            </w:r>
          </w:p>
        </w:tc>
        <w:tc>
          <w:tcPr>
            <w:tcW w:w="198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816.66</w:t>
            </w:r>
            <w:r w:rsidR="00A9404F"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1.37</w:t>
            </w:r>
          </w:p>
        </w:tc>
        <w:tc>
          <w:tcPr>
            <w:tcW w:w="79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109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bl>
    <w:p w:rsidR="006352A3" w:rsidRPr="007524FB" w:rsidRDefault="00B801A1" w:rsidP="006A78A4">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Mean values having uncommon superscripts differ significantly,</w:t>
      </w:r>
      <w:r w:rsidRPr="007524FB">
        <w:rPr>
          <w:rFonts w:ascii="Times New Roman" w:hAnsi="Times New Roman" w:cs="Times New Roman"/>
          <w:b/>
          <w:bCs/>
          <w:iCs/>
          <w:sz w:val="24"/>
          <w:szCs w:val="24"/>
        </w:rPr>
        <w:t xml:space="preserve"> </w:t>
      </w:r>
      <w:r w:rsidRPr="007524FB">
        <w:rPr>
          <w:rFonts w:ascii="Times New Roman" w:hAnsi="Times New Roman" w:cs="Times New Roman"/>
          <w:bCs/>
          <w:iCs/>
          <w:sz w:val="24"/>
          <w:szCs w:val="24"/>
        </w:rPr>
        <w:t>T</w:t>
      </w:r>
      <w:r w:rsidRPr="007524FB">
        <w:rPr>
          <w:rFonts w:ascii="Times New Roman" w:hAnsi="Times New Roman" w:cs="Times New Roman"/>
          <w:bCs/>
          <w:iCs/>
          <w:sz w:val="24"/>
          <w:szCs w:val="24"/>
          <w:vertAlign w:val="subscript"/>
        </w:rPr>
        <w:t>0</w:t>
      </w:r>
      <w:r w:rsidRPr="007524FB">
        <w:rPr>
          <w:rFonts w:ascii="Times New Roman" w:hAnsi="Times New Roman" w:cs="Times New Roman"/>
          <w:bCs/>
          <w:iCs/>
          <w:sz w:val="24"/>
          <w:szCs w:val="24"/>
        </w:rPr>
        <w:t xml:space="preserve"> = Control, T</w:t>
      </w:r>
      <w:r w:rsidRPr="007524FB">
        <w:rPr>
          <w:rFonts w:ascii="Times New Roman" w:hAnsi="Times New Roman" w:cs="Times New Roman"/>
          <w:bCs/>
          <w:iCs/>
          <w:sz w:val="24"/>
          <w:szCs w:val="24"/>
          <w:vertAlign w:val="subscript"/>
        </w:rPr>
        <w:t>1</w:t>
      </w:r>
      <w:r w:rsidRPr="007524FB">
        <w:rPr>
          <w:rFonts w:ascii="Times New Roman" w:hAnsi="Times New Roman" w:cs="Times New Roman"/>
          <w:bCs/>
          <w:iCs/>
          <w:sz w:val="24"/>
          <w:szCs w:val="24"/>
        </w:rPr>
        <w:t xml:space="preserve"> = 1% GP, T</w:t>
      </w:r>
      <w:r w:rsidRPr="007524FB">
        <w:rPr>
          <w:rFonts w:ascii="Times New Roman" w:hAnsi="Times New Roman" w:cs="Times New Roman"/>
          <w:bCs/>
          <w:iCs/>
          <w:sz w:val="24"/>
          <w:szCs w:val="24"/>
          <w:vertAlign w:val="subscript"/>
        </w:rPr>
        <w:t>2</w:t>
      </w:r>
      <w:r w:rsidRPr="007524FB">
        <w:rPr>
          <w:rFonts w:ascii="Times New Roman" w:hAnsi="Times New Roman" w:cs="Times New Roman"/>
          <w:bCs/>
          <w:iCs/>
          <w:sz w:val="24"/>
          <w:szCs w:val="24"/>
        </w:rPr>
        <w:t xml:space="preserve"> = 1.5% GP</w:t>
      </w:r>
      <w:r w:rsidRPr="007524FB">
        <w:rPr>
          <w:rFonts w:ascii="Times New Roman" w:hAnsi="Times New Roman" w:cs="Times New Roman"/>
          <w:sz w:val="24"/>
          <w:szCs w:val="24"/>
        </w:rPr>
        <w:t xml:space="preserve">, </w:t>
      </w:r>
      <w:r w:rsidR="006352A3" w:rsidRPr="007524FB">
        <w:rPr>
          <w:rFonts w:ascii="Times New Roman" w:hAnsi="Times New Roman" w:cs="Times New Roman"/>
          <w:sz w:val="24"/>
          <w:szCs w:val="24"/>
        </w:rPr>
        <w:t>SE = Standard error, NS = Non significant at 5% level, ** = significant at 1% level</w:t>
      </w:r>
    </w:p>
    <w:p w:rsidR="00FF1A97" w:rsidRPr="007524FB" w:rsidRDefault="00FF1A97" w:rsidP="00B6034C">
      <w:pPr>
        <w:spacing w:after="0" w:line="360" w:lineRule="auto"/>
        <w:jc w:val="both"/>
        <w:rPr>
          <w:rFonts w:ascii="Times New Roman" w:hAnsi="Times New Roman" w:cs="Times New Roman"/>
          <w:sz w:val="24"/>
          <w:szCs w:val="24"/>
        </w:rPr>
      </w:pPr>
    </w:p>
    <w:p w:rsidR="00FE6D35" w:rsidRPr="007524FB" w:rsidRDefault="00FF1A97"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D</w:t>
      </w:r>
      <w:r w:rsidR="00FE6D35" w:rsidRPr="007524FB">
        <w:rPr>
          <w:rFonts w:ascii="Times New Roman" w:hAnsi="Times New Roman" w:cs="Times New Roman"/>
          <w:sz w:val="24"/>
          <w:szCs w:val="24"/>
        </w:rPr>
        <w:t>ifference</w:t>
      </w:r>
      <w:r w:rsidR="0077254F" w:rsidRPr="007524FB">
        <w:rPr>
          <w:rFonts w:ascii="Times New Roman" w:hAnsi="Times New Roman" w:cs="Times New Roman"/>
          <w:sz w:val="24"/>
          <w:szCs w:val="24"/>
        </w:rPr>
        <w:t>s</w:t>
      </w:r>
      <w:r w:rsidR="00FE6D35" w:rsidRPr="007524FB">
        <w:rPr>
          <w:rFonts w:ascii="Times New Roman" w:hAnsi="Times New Roman" w:cs="Times New Roman"/>
          <w:sz w:val="24"/>
          <w:szCs w:val="24"/>
        </w:rPr>
        <w:t xml:space="preserve"> in live weight gain of broilers in control and</w:t>
      </w:r>
      <w:r w:rsidR="0077254F" w:rsidRPr="007524FB">
        <w:rPr>
          <w:rFonts w:ascii="Times New Roman" w:hAnsi="Times New Roman" w:cs="Times New Roman"/>
          <w:sz w:val="24"/>
          <w:szCs w:val="24"/>
        </w:rPr>
        <w:t xml:space="preserve"> GP treatment groups were not </w:t>
      </w:r>
      <w:r w:rsidR="00FE6D35" w:rsidRPr="007524FB">
        <w:rPr>
          <w:rFonts w:ascii="Times New Roman" w:hAnsi="Times New Roman" w:cs="Times New Roman"/>
          <w:sz w:val="24"/>
          <w:szCs w:val="24"/>
        </w:rPr>
        <w:t>signifi</w:t>
      </w:r>
      <w:r w:rsidR="0077254F" w:rsidRPr="007524FB">
        <w:rPr>
          <w:rFonts w:ascii="Times New Roman" w:hAnsi="Times New Roman" w:cs="Times New Roman"/>
          <w:sz w:val="24"/>
          <w:szCs w:val="24"/>
        </w:rPr>
        <w:t>cant (P&gt;0.05</w:t>
      </w:r>
      <w:r w:rsidR="00FE6D35" w:rsidRPr="007524FB">
        <w:rPr>
          <w:rFonts w:ascii="Times New Roman" w:hAnsi="Times New Roman" w:cs="Times New Roman"/>
          <w:sz w:val="24"/>
          <w:szCs w:val="24"/>
        </w:rPr>
        <w:t xml:space="preserve">) </w:t>
      </w:r>
      <w:proofErr w:type="spellStart"/>
      <w:r w:rsidRPr="007524FB">
        <w:rPr>
          <w:rFonts w:ascii="Times New Roman" w:hAnsi="Times New Roman" w:cs="Times New Roman"/>
          <w:sz w:val="24"/>
          <w:szCs w:val="24"/>
        </w:rPr>
        <w:t>upto</w:t>
      </w:r>
      <w:proofErr w:type="spellEnd"/>
      <w:r w:rsidR="0077254F" w:rsidRPr="007524FB">
        <w:rPr>
          <w:rFonts w:ascii="Times New Roman" w:hAnsi="Times New Roman" w:cs="Times New Roman"/>
          <w:sz w:val="24"/>
          <w:szCs w:val="24"/>
        </w:rPr>
        <w:t xml:space="preserve"> 3</w:t>
      </w:r>
      <w:r w:rsidR="0077254F" w:rsidRPr="007524FB">
        <w:rPr>
          <w:rFonts w:ascii="Times New Roman" w:hAnsi="Times New Roman" w:cs="Times New Roman"/>
          <w:sz w:val="24"/>
          <w:szCs w:val="24"/>
          <w:vertAlign w:val="superscript"/>
        </w:rPr>
        <w:t>rd</w:t>
      </w:r>
      <w:r w:rsidR="0077254F" w:rsidRPr="007524FB">
        <w:rPr>
          <w:rFonts w:ascii="Times New Roman" w:hAnsi="Times New Roman" w:cs="Times New Roman"/>
          <w:sz w:val="24"/>
          <w:szCs w:val="24"/>
        </w:rPr>
        <w:t xml:space="preserve"> </w:t>
      </w:r>
      <w:r w:rsidR="00A9404F" w:rsidRPr="007524FB">
        <w:rPr>
          <w:rFonts w:ascii="Times New Roman" w:hAnsi="Times New Roman" w:cs="Times New Roman"/>
          <w:sz w:val="24"/>
          <w:szCs w:val="24"/>
        </w:rPr>
        <w:t>weeks of age t</w:t>
      </w:r>
      <w:r w:rsidR="0077254F" w:rsidRPr="007524FB">
        <w:rPr>
          <w:rFonts w:ascii="Times New Roman" w:hAnsi="Times New Roman" w:cs="Times New Roman"/>
          <w:sz w:val="24"/>
          <w:szCs w:val="24"/>
        </w:rPr>
        <w:t>hough 1% and1.5% GP</w:t>
      </w:r>
      <w:r w:rsidR="00FE6D35" w:rsidRPr="007524FB">
        <w:rPr>
          <w:rFonts w:ascii="Times New Roman" w:hAnsi="Times New Roman" w:cs="Times New Roman"/>
          <w:sz w:val="24"/>
          <w:szCs w:val="24"/>
        </w:rPr>
        <w:t xml:space="preserve"> treatment groups gained higher bo</w:t>
      </w:r>
      <w:r w:rsidR="0077254F" w:rsidRPr="007524FB">
        <w:rPr>
          <w:rFonts w:ascii="Times New Roman" w:hAnsi="Times New Roman" w:cs="Times New Roman"/>
          <w:sz w:val="24"/>
          <w:szCs w:val="24"/>
        </w:rPr>
        <w:t>dy weight than control group. 1.5</w:t>
      </w:r>
      <w:r w:rsidR="00FE6D35" w:rsidRPr="007524FB">
        <w:rPr>
          <w:rFonts w:ascii="Times New Roman" w:hAnsi="Times New Roman" w:cs="Times New Roman"/>
          <w:sz w:val="24"/>
          <w:szCs w:val="24"/>
        </w:rPr>
        <w:t xml:space="preserve">% treatment group </w:t>
      </w:r>
      <w:r w:rsidR="0077254F" w:rsidRPr="007524FB">
        <w:rPr>
          <w:rFonts w:ascii="Times New Roman" w:hAnsi="Times New Roman" w:cs="Times New Roman"/>
          <w:sz w:val="24"/>
          <w:szCs w:val="24"/>
        </w:rPr>
        <w:t>gained better body weight than 1</w:t>
      </w:r>
      <w:r w:rsidR="00FE6D35" w:rsidRPr="007524FB">
        <w:rPr>
          <w:rFonts w:ascii="Times New Roman" w:hAnsi="Times New Roman" w:cs="Times New Roman"/>
          <w:sz w:val="24"/>
          <w:szCs w:val="24"/>
        </w:rPr>
        <w:t xml:space="preserve">% </w:t>
      </w:r>
      <w:r w:rsidR="0077254F" w:rsidRPr="007524FB">
        <w:rPr>
          <w:rFonts w:ascii="Times New Roman" w:hAnsi="Times New Roman" w:cs="Times New Roman"/>
          <w:sz w:val="24"/>
          <w:szCs w:val="24"/>
        </w:rPr>
        <w:t xml:space="preserve">GP </w:t>
      </w:r>
      <w:r w:rsidR="00FE6D35" w:rsidRPr="007524FB">
        <w:rPr>
          <w:rFonts w:ascii="Times New Roman" w:hAnsi="Times New Roman" w:cs="Times New Roman"/>
          <w:sz w:val="24"/>
          <w:szCs w:val="24"/>
        </w:rPr>
        <w:t>group at the end of the experiment</w:t>
      </w:r>
      <w:r w:rsidR="0077254F" w:rsidRPr="007524FB">
        <w:rPr>
          <w:rFonts w:ascii="Times New Roman" w:hAnsi="Times New Roman" w:cs="Times New Roman"/>
          <w:sz w:val="24"/>
          <w:szCs w:val="24"/>
        </w:rPr>
        <w:t xml:space="preserve"> (4</w:t>
      </w:r>
      <w:r w:rsidR="0077254F" w:rsidRPr="007524FB">
        <w:rPr>
          <w:rFonts w:ascii="Times New Roman" w:hAnsi="Times New Roman" w:cs="Times New Roman"/>
          <w:sz w:val="24"/>
          <w:szCs w:val="24"/>
          <w:vertAlign w:val="superscript"/>
        </w:rPr>
        <w:t>th</w:t>
      </w:r>
      <w:r w:rsidR="0077254F" w:rsidRPr="007524FB">
        <w:rPr>
          <w:rFonts w:ascii="Times New Roman" w:hAnsi="Times New Roman" w:cs="Times New Roman"/>
          <w:sz w:val="24"/>
          <w:szCs w:val="24"/>
        </w:rPr>
        <w:t xml:space="preserve"> weeks of age) and lowest ga</w:t>
      </w:r>
      <w:r w:rsidR="00084EF9" w:rsidRPr="007524FB">
        <w:rPr>
          <w:rFonts w:ascii="Times New Roman" w:hAnsi="Times New Roman" w:cs="Times New Roman"/>
          <w:sz w:val="24"/>
          <w:szCs w:val="24"/>
        </w:rPr>
        <w:t>in was observed in control. That</w:t>
      </w:r>
      <w:r w:rsidR="0077254F" w:rsidRPr="007524FB">
        <w:rPr>
          <w:rFonts w:ascii="Times New Roman" w:hAnsi="Times New Roman" w:cs="Times New Roman"/>
          <w:sz w:val="24"/>
          <w:szCs w:val="24"/>
        </w:rPr>
        <w:t xml:space="preserve"> difference was significant (table 3.2.2).</w:t>
      </w:r>
    </w:p>
    <w:p w:rsidR="002A3B61" w:rsidRPr="007524FB" w:rsidRDefault="002A3B61" w:rsidP="00B6034C">
      <w:pPr>
        <w:spacing w:after="0" w:line="360" w:lineRule="auto"/>
        <w:jc w:val="both"/>
        <w:rPr>
          <w:rFonts w:ascii="Times New Roman" w:hAnsi="Times New Roman" w:cs="Times New Roman"/>
          <w:sz w:val="24"/>
          <w:szCs w:val="24"/>
        </w:rPr>
      </w:pPr>
    </w:p>
    <w:p w:rsidR="006352A3" w:rsidRPr="007524FB" w:rsidRDefault="006352A3" w:rsidP="00B6034C">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3.2.3 Cumulative live weight gain of broilers among different dietary treatment groups (g/broiler)</w:t>
      </w:r>
    </w:p>
    <w:tbl>
      <w:tblPr>
        <w:tblStyle w:val="TableGrid"/>
        <w:tblW w:w="9000" w:type="dxa"/>
        <w:tblInd w:w="198" w:type="dxa"/>
        <w:tblLayout w:type="fixed"/>
        <w:tblLook w:val="04A0"/>
      </w:tblPr>
      <w:tblGrid>
        <w:gridCol w:w="1447"/>
        <w:gridCol w:w="1800"/>
        <w:gridCol w:w="1800"/>
        <w:gridCol w:w="1883"/>
        <w:gridCol w:w="805"/>
        <w:gridCol w:w="1265"/>
      </w:tblGrid>
      <w:tr w:rsidR="006352A3" w:rsidRPr="007524FB" w:rsidTr="002A3B61">
        <w:trPr>
          <w:trHeight w:val="204"/>
        </w:trPr>
        <w:tc>
          <w:tcPr>
            <w:tcW w:w="1447"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Age of birds</w:t>
            </w:r>
          </w:p>
          <w:p w:rsidR="006352A3" w:rsidRPr="007524FB" w:rsidRDefault="00A9246E"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(Weeks)</w:t>
            </w:r>
          </w:p>
        </w:tc>
        <w:tc>
          <w:tcPr>
            <w:tcW w:w="5483" w:type="dxa"/>
            <w:gridSpan w:val="3"/>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Diets</w:t>
            </w:r>
          </w:p>
        </w:tc>
        <w:tc>
          <w:tcPr>
            <w:tcW w:w="805"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P value</w:t>
            </w:r>
          </w:p>
        </w:tc>
        <w:tc>
          <w:tcPr>
            <w:tcW w:w="1265"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Level of sig.</w:t>
            </w:r>
          </w:p>
        </w:tc>
      </w:tr>
      <w:tr w:rsidR="006352A3" w:rsidRPr="007524FB" w:rsidTr="002A3B61">
        <w:trPr>
          <w:trHeight w:val="141"/>
        </w:trPr>
        <w:tc>
          <w:tcPr>
            <w:tcW w:w="1447" w:type="dxa"/>
            <w:vMerge/>
          </w:tcPr>
          <w:p w:rsidR="006352A3" w:rsidRPr="007524FB" w:rsidRDefault="006352A3" w:rsidP="00B6034C">
            <w:pPr>
              <w:spacing w:line="360" w:lineRule="auto"/>
              <w:jc w:val="center"/>
              <w:rPr>
                <w:rFonts w:ascii="Times New Roman" w:hAnsi="Times New Roman" w:cs="Times New Roman"/>
                <w:b/>
                <w:sz w:val="24"/>
                <w:szCs w:val="24"/>
              </w:rPr>
            </w:pPr>
          </w:p>
        </w:tc>
        <w:tc>
          <w:tcPr>
            <w:tcW w:w="180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0</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80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1</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883" w:type="dxa"/>
          </w:tcPr>
          <w:p w:rsidR="006352A3" w:rsidRPr="007524FB" w:rsidRDefault="006352A3"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2</w:t>
            </w:r>
            <w:r w:rsidR="002A3B61" w:rsidRPr="007524FB">
              <w:rPr>
                <w:rFonts w:ascii="Times New Roman" w:hAnsi="Times New Roman" w:cs="Times New Roman"/>
                <w:b/>
                <w:sz w:val="24"/>
                <w:szCs w:val="24"/>
              </w:rPr>
              <w:t xml:space="preserve"> (</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805" w:type="dxa"/>
            <w:vMerge/>
          </w:tcPr>
          <w:p w:rsidR="006352A3" w:rsidRPr="007524FB" w:rsidRDefault="006352A3" w:rsidP="00B6034C">
            <w:pPr>
              <w:spacing w:line="360" w:lineRule="auto"/>
              <w:jc w:val="center"/>
              <w:rPr>
                <w:rFonts w:ascii="Times New Roman" w:hAnsi="Times New Roman" w:cs="Times New Roman"/>
                <w:sz w:val="24"/>
                <w:szCs w:val="24"/>
              </w:rPr>
            </w:pPr>
          </w:p>
        </w:tc>
        <w:tc>
          <w:tcPr>
            <w:tcW w:w="1265" w:type="dxa"/>
            <w:vMerge/>
          </w:tcPr>
          <w:p w:rsidR="006352A3" w:rsidRPr="007524FB" w:rsidRDefault="006352A3" w:rsidP="00B6034C">
            <w:pPr>
              <w:spacing w:line="360" w:lineRule="auto"/>
              <w:jc w:val="center"/>
              <w:rPr>
                <w:rFonts w:ascii="Times New Roman" w:hAnsi="Times New Roman" w:cs="Times New Roman"/>
                <w:sz w:val="24"/>
                <w:szCs w:val="24"/>
              </w:rPr>
            </w:pPr>
          </w:p>
        </w:tc>
      </w:tr>
      <w:tr w:rsidR="006352A3" w:rsidRPr="007524FB" w:rsidTr="002A3B61">
        <w:trPr>
          <w:trHeight w:val="309"/>
        </w:trPr>
        <w:tc>
          <w:tcPr>
            <w:tcW w:w="144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297.00</w:t>
            </w:r>
            <w:r w:rsidR="00FF1A97"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5.98</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314.08</w:t>
            </w:r>
            <w:r w:rsidR="00FF1A97"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6.12</w:t>
            </w:r>
          </w:p>
        </w:tc>
        <w:tc>
          <w:tcPr>
            <w:tcW w:w="188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335.36</w:t>
            </w:r>
            <w:r w:rsidR="00FF1A97"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8.53</w:t>
            </w:r>
          </w:p>
        </w:tc>
        <w:tc>
          <w:tcPr>
            <w:tcW w:w="80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126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144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1-3</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831.76</w:t>
            </w:r>
            <w:r w:rsidRPr="007524FB">
              <w:rPr>
                <w:rFonts w:ascii="Times New Roman" w:hAnsi="Times New Roman" w:cs="Times New Roman"/>
                <w:b/>
                <w:sz w:val="24"/>
                <w:szCs w:val="24"/>
              </w:rPr>
              <w:t>±</w:t>
            </w:r>
            <w:r w:rsidR="00AE0B13" w:rsidRPr="007524FB">
              <w:rPr>
                <w:rFonts w:ascii="Times New Roman" w:hAnsi="Times New Roman" w:cs="Times New Roman"/>
                <w:sz w:val="24"/>
                <w:szCs w:val="24"/>
              </w:rPr>
              <w:t>2</w:t>
            </w:r>
            <w:r w:rsidRPr="007524FB">
              <w:rPr>
                <w:rFonts w:ascii="Times New Roman" w:hAnsi="Times New Roman" w:cs="Times New Roman"/>
                <w:sz w:val="24"/>
                <w:szCs w:val="24"/>
              </w:rPr>
              <w:t>.43</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859.88</w:t>
            </w:r>
            <w:r w:rsidRPr="007524FB">
              <w:rPr>
                <w:rFonts w:ascii="Times New Roman" w:hAnsi="Times New Roman" w:cs="Times New Roman"/>
                <w:b/>
                <w:sz w:val="24"/>
                <w:szCs w:val="24"/>
              </w:rPr>
              <w:t>±</w:t>
            </w:r>
            <w:r w:rsidR="00AE0B13" w:rsidRPr="007524FB">
              <w:rPr>
                <w:rFonts w:ascii="Times New Roman" w:hAnsi="Times New Roman" w:cs="Times New Roman"/>
                <w:sz w:val="24"/>
                <w:szCs w:val="24"/>
              </w:rPr>
              <w:t>3</w:t>
            </w:r>
            <w:r w:rsidRPr="007524FB">
              <w:rPr>
                <w:rFonts w:ascii="Times New Roman" w:hAnsi="Times New Roman" w:cs="Times New Roman"/>
                <w:sz w:val="24"/>
                <w:szCs w:val="24"/>
              </w:rPr>
              <w:t>.9</w:t>
            </w:r>
            <w:r w:rsidR="00AE0B13" w:rsidRPr="007524FB">
              <w:rPr>
                <w:rFonts w:ascii="Times New Roman" w:hAnsi="Times New Roman" w:cs="Times New Roman"/>
                <w:sz w:val="24"/>
                <w:szCs w:val="24"/>
              </w:rPr>
              <w:t>0</w:t>
            </w:r>
          </w:p>
        </w:tc>
        <w:tc>
          <w:tcPr>
            <w:tcW w:w="188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895.57</w:t>
            </w:r>
            <w:r w:rsidRPr="007524FB">
              <w:rPr>
                <w:rFonts w:ascii="Times New Roman" w:hAnsi="Times New Roman" w:cs="Times New Roman"/>
                <w:b/>
                <w:sz w:val="24"/>
                <w:szCs w:val="24"/>
              </w:rPr>
              <w:t>±</w:t>
            </w:r>
            <w:r w:rsidR="00AE0B13" w:rsidRPr="007524FB">
              <w:rPr>
                <w:rFonts w:ascii="Times New Roman" w:hAnsi="Times New Roman" w:cs="Times New Roman"/>
                <w:sz w:val="24"/>
                <w:szCs w:val="24"/>
              </w:rPr>
              <w:t>1</w:t>
            </w:r>
            <w:r w:rsidRPr="007524FB">
              <w:rPr>
                <w:rFonts w:ascii="Times New Roman" w:hAnsi="Times New Roman" w:cs="Times New Roman"/>
                <w:sz w:val="24"/>
                <w:szCs w:val="24"/>
              </w:rPr>
              <w:t>.8</w:t>
            </w:r>
            <w:r w:rsidR="00AE0B13" w:rsidRPr="007524FB">
              <w:rPr>
                <w:rFonts w:ascii="Times New Roman" w:hAnsi="Times New Roman" w:cs="Times New Roman"/>
                <w:sz w:val="24"/>
                <w:szCs w:val="24"/>
              </w:rPr>
              <w:t>8</w:t>
            </w:r>
          </w:p>
        </w:tc>
        <w:tc>
          <w:tcPr>
            <w:tcW w:w="80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0.10</w:t>
            </w:r>
          </w:p>
        </w:tc>
        <w:tc>
          <w:tcPr>
            <w:tcW w:w="1265"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NS</w:t>
            </w:r>
          </w:p>
        </w:tc>
      </w:tr>
      <w:tr w:rsidR="006352A3" w:rsidRPr="007524FB" w:rsidTr="002A3B61">
        <w:trPr>
          <w:trHeight w:val="309"/>
        </w:trPr>
        <w:tc>
          <w:tcPr>
            <w:tcW w:w="1447"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1441.9</w:t>
            </w:r>
            <w:r w:rsidR="00AE0B13"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3.47</w:t>
            </w:r>
          </w:p>
        </w:tc>
        <w:tc>
          <w:tcPr>
            <w:tcW w:w="18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1557.48</w:t>
            </w:r>
            <w:r w:rsidR="00AE0B13"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00AE0B13" w:rsidRPr="007524FB">
              <w:rPr>
                <w:rFonts w:ascii="Times New Roman" w:hAnsi="Times New Roman" w:cs="Times New Roman"/>
                <w:sz w:val="24"/>
                <w:szCs w:val="24"/>
              </w:rPr>
              <w:t>2</w:t>
            </w:r>
            <w:r w:rsidRPr="007524FB">
              <w:rPr>
                <w:rFonts w:ascii="Times New Roman" w:hAnsi="Times New Roman" w:cs="Times New Roman"/>
                <w:sz w:val="24"/>
                <w:szCs w:val="24"/>
              </w:rPr>
              <w:t>.85</w:t>
            </w:r>
          </w:p>
        </w:tc>
        <w:tc>
          <w:tcPr>
            <w:tcW w:w="188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1712.23</w:t>
            </w:r>
            <w:r w:rsidR="00AE0B13"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00AE0B13" w:rsidRPr="007524FB">
              <w:rPr>
                <w:rFonts w:ascii="Times New Roman" w:hAnsi="Times New Roman" w:cs="Times New Roman"/>
                <w:sz w:val="24"/>
                <w:szCs w:val="24"/>
              </w:rPr>
              <w:t>3</w:t>
            </w:r>
            <w:r w:rsidRPr="007524FB">
              <w:rPr>
                <w:rFonts w:ascii="Times New Roman" w:hAnsi="Times New Roman" w:cs="Times New Roman"/>
                <w:sz w:val="24"/>
                <w:szCs w:val="24"/>
              </w:rPr>
              <w:t>.33</w:t>
            </w:r>
          </w:p>
        </w:tc>
        <w:tc>
          <w:tcPr>
            <w:tcW w:w="805" w:type="dxa"/>
          </w:tcPr>
          <w:p w:rsidR="006352A3" w:rsidRPr="007524FB" w:rsidRDefault="00FF1A97"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1265" w:type="dxa"/>
          </w:tcPr>
          <w:p w:rsidR="006352A3" w:rsidRPr="007524FB" w:rsidRDefault="00FF1A97"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bl>
    <w:p w:rsidR="006352A3" w:rsidRPr="007524FB" w:rsidRDefault="00B801A1" w:rsidP="006A78A4">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Mean values having uncommon superscripts differ significantly,</w:t>
      </w:r>
      <w:r w:rsidRPr="007524FB">
        <w:rPr>
          <w:rFonts w:ascii="Times New Roman" w:hAnsi="Times New Roman" w:cs="Times New Roman"/>
          <w:b/>
          <w:bCs/>
          <w:iCs/>
          <w:sz w:val="24"/>
          <w:szCs w:val="24"/>
        </w:rPr>
        <w:t xml:space="preserve"> </w:t>
      </w:r>
      <w:r w:rsidRPr="007524FB">
        <w:rPr>
          <w:rFonts w:ascii="Times New Roman" w:hAnsi="Times New Roman" w:cs="Times New Roman"/>
          <w:bCs/>
          <w:iCs/>
          <w:sz w:val="24"/>
          <w:szCs w:val="24"/>
        </w:rPr>
        <w:t>T</w:t>
      </w:r>
      <w:r w:rsidRPr="007524FB">
        <w:rPr>
          <w:rFonts w:ascii="Times New Roman" w:hAnsi="Times New Roman" w:cs="Times New Roman"/>
          <w:bCs/>
          <w:iCs/>
          <w:sz w:val="24"/>
          <w:szCs w:val="24"/>
          <w:vertAlign w:val="subscript"/>
        </w:rPr>
        <w:t>0</w:t>
      </w:r>
      <w:r w:rsidRPr="007524FB">
        <w:rPr>
          <w:rFonts w:ascii="Times New Roman" w:hAnsi="Times New Roman" w:cs="Times New Roman"/>
          <w:bCs/>
          <w:iCs/>
          <w:sz w:val="24"/>
          <w:szCs w:val="24"/>
        </w:rPr>
        <w:t xml:space="preserve"> = Control, T</w:t>
      </w:r>
      <w:r w:rsidRPr="007524FB">
        <w:rPr>
          <w:rFonts w:ascii="Times New Roman" w:hAnsi="Times New Roman" w:cs="Times New Roman"/>
          <w:bCs/>
          <w:iCs/>
          <w:sz w:val="24"/>
          <w:szCs w:val="24"/>
          <w:vertAlign w:val="subscript"/>
        </w:rPr>
        <w:t>1</w:t>
      </w:r>
      <w:r w:rsidRPr="007524FB">
        <w:rPr>
          <w:rFonts w:ascii="Times New Roman" w:hAnsi="Times New Roman" w:cs="Times New Roman"/>
          <w:bCs/>
          <w:iCs/>
          <w:sz w:val="24"/>
          <w:szCs w:val="24"/>
        </w:rPr>
        <w:t xml:space="preserve"> = 1% GP, T</w:t>
      </w:r>
      <w:r w:rsidRPr="007524FB">
        <w:rPr>
          <w:rFonts w:ascii="Times New Roman" w:hAnsi="Times New Roman" w:cs="Times New Roman"/>
          <w:bCs/>
          <w:iCs/>
          <w:sz w:val="24"/>
          <w:szCs w:val="24"/>
          <w:vertAlign w:val="subscript"/>
        </w:rPr>
        <w:t>2</w:t>
      </w:r>
      <w:r w:rsidRPr="007524FB">
        <w:rPr>
          <w:rFonts w:ascii="Times New Roman" w:hAnsi="Times New Roman" w:cs="Times New Roman"/>
          <w:bCs/>
          <w:iCs/>
          <w:sz w:val="24"/>
          <w:szCs w:val="24"/>
        </w:rPr>
        <w:t xml:space="preserve"> = 1.5% GP</w:t>
      </w:r>
      <w:r w:rsidRPr="007524FB">
        <w:rPr>
          <w:rFonts w:ascii="Times New Roman" w:hAnsi="Times New Roman" w:cs="Times New Roman"/>
          <w:sz w:val="24"/>
          <w:szCs w:val="24"/>
        </w:rPr>
        <w:t xml:space="preserve">, </w:t>
      </w:r>
      <w:r w:rsidR="006352A3" w:rsidRPr="007524FB">
        <w:rPr>
          <w:rFonts w:ascii="Times New Roman" w:hAnsi="Times New Roman" w:cs="Times New Roman"/>
          <w:sz w:val="24"/>
          <w:szCs w:val="24"/>
        </w:rPr>
        <w:t>SE = Standard error, NS = Non significant at 5% level, ** = significant at 1% level</w:t>
      </w:r>
    </w:p>
    <w:p w:rsidR="006A78A4" w:rsidRPr="007524FB" w:rsidRDefault="006A78A4" w:rsidP="006A78A4">
      <w:pPr>
        <w:spacing w:after="0" w:line="360" w:lineRule="auto"/>
        <w:jc w:val="both"/>
        <w:rPr>
          <w:rFonts w:ascii="Times New Roman" w:hAnsi="Times New Roman" w:cs="Times New Roman"/>
          <w:sz w:val="24"/>
          <w:szCs w:val="24"/>
        </w:rPr>
      </w:pPr>
    </w:p>
    <w:p w:rsidR="00FE6D35" w:rsidRPr="007524FB" w:rsidRDefault="00FE6D35"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Cumulative live weight gain in birds among different dietary treatment groups differed significantly </w:t>
      </w:r>
      <w:proofErr w:type="spellStart"/>
      <w:r w:rsidR="0077254F" w:rsidRPr="007524FB">
        <w:rPr>
          <w:rFonts w:ascii="Times New Roman" w:hAnsi="Times New Roman" w:cs="Times New Roman"/>
          <w:sz w:val="24"/>
          <w:szCs w:val="24"/>
        </w:rPr>
        <w:t>upto</w:t>
      </w:r>
      <w:proofErr w:type="spellEnd"/>
      <w:r w:rsidR="0077254F" w:rsidRPr="007524FB">
        <w:rPr>
          <w:rFonts w:ascii="Times New Roman" w:hAnsi="Times New Roman" w:cs="Times New Roman"/>
          <w:sz w:val="24"/>
          <w:szCs w:val="24"/>
        </w:rPr>
        <w:t xml:space="preserve"> 2</w:t>
      </w:r>
      <w:r w:rsidR="0077254F" w:rsidRPr="007524FB">
        <w:rPr>
          <w:rFonts w:ascii="Times New Roman" w:hAnsi="Times New Roman" w:cs="Times New Roman"/>
          <w:sz w:val="24"/>
          <w:szCs w:val="24"/>
          <w:vertAlign w:val="superscript"/>
        </w:rPr>
        <w:t>nd</w:t>
      </w:r>
      <w:r w:rsidR="0077254F" w:rsidRPr="007524FB">
        <w:rPr>
          <w:rFonts w:ascii="Times New Roman" w:hAnsi="Times New Roman" w:cs="Times New Roman"/>
          <w:sz w:val="24"/>
          <w:szCs w:val="24"/>
        </w:rPr>
        <w:t xml:space="preserve"> weeks of age of broilers. However, a</w:t>
      </w:r>
      <w:r w:rsidRPr="007524FB">
        <w:rPr>
          <w:rFonts w:ascii="Times New Roman" w:hAnsi="Times New Roman" w:cs="Times New Roman"/>
          <w:sz w:val="24"/>
          <w:szCs w:val="24"/>
        </w:rPr>
        <w:t>t 3</w:t>
      </w:r>
      <w:r w:rsidRPr="007524FB">
        <w:rPr>
          <w:rFonts w:ascii="Times New Roman" w:hAnsi="Times New Roman" w:cs="Times New Roman"/>
          <w:sz w:val="24"/>
          <w:szCs w:val="24"/>
          <w:vertAlign w:val="superscript"/>
        </w:rPr>
        <w:t>rd</w:t>
      </w:r>
      <w:r w:rsidRPr="007524FB">
        <w:rPr>
          <w:rFonts w:ascii="Times New Roman" w:hAnsi="Times New Roman" w:cs="Times New Roman"/>
          <w:sz w:val="24"/>
          <w:szCs w:val="24"/>
        </w:rPr>
        <w:t xml:space="preserve"> and 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weeks of a</w:t>
      </w:r>
      <w:r w:rsidR="0077254F" w:rsidRPr="007524FB">
        <w:rPr>
          <w:rFonts w:ascii="Times New Roman" w:hAnsi="Times New Roman" w:cs="Times New Roman"/>
          <w:sz w:val="24"/>
          <w:szCs w:val="24"/>
        </w:rPr>
        <w:t xml:space="preserve">ge </w:t>
      </w:r>
      <w:r w:rsidRPr="007524FB">
        <w:rPr>
          <w:rFonts w:ascii="Times New Roman" w:hAnsi="Times New Roman" w:cs="Times New Roman"/>
          <w:sz w:val="24"/>
          <w:szCs w:val="24"/>
        </w:rPr>
        <w:t xml:space="preserve">there were </w:t>
      </w:r>
      <w:r w:rsidR="0077254F" w:rsidRPr="007524FB">
        <w:rPr>
          <w:rFonts w:ascii="Times New Roman" w:hAnsi="Times New Roman" w:cs="Times New Roman"/>
          <w:sz w:val="24"/>
          <w:szCs w:val="24"/>
        </w:rPr>
        <w:lastRenderedPageBreak/>
        <w:t xml:space="preserve">no </w:t>
      </w:r>
      <w:r w:rsidRPr="007524FB">
        <w:rPr>
          <w:rFonts w:ascii="Times New Roman" w:hAnsi="Times New Roman" w:cs="Times New Roman"/>
          <w:sz w:val="24"/>
          <w:szCs w:val="24"/>
        </w:rPr>
        <w:t>significant (P&lt;0.05) differences. In c</w:t>
      </w:r>
      <w:r w:rsidR="0077254F" w:rsidRPr="007524FB">
        <w:rPr>
          <w:rFonts w:ascii="Times New Roman" w:hAnsi="Times New Roman" w:cs="Times New Roman"/>
          <w:sz w:val="24"/>
          <w:szCs w:val="24"/>
        </w:rPr>
        <w:t>omparison with control groups, 1% and 1.5% GP</w:t>
      </w:r>
      <w:r w:rsidRPr="007524FB">
        <w:rPr>
          <w:rFonts w:ascii="Times New Roman" w:hAnsi="Times New Roman" w:cs="Times New Roman"/>
          <w:sz w:val="24"/>
          <w:szCs w:val="24"/>
        </w:rPr>
        <w:t xml:space="preserve"> supplemented groups represented higher cumulati</w:t>
      </w:r>
      <w:r w:rsidR="0077254F" w:rsidRPr="007524FB">
        <w:rPr>
          <w:rFonts w:ascii="Times New Roman" w:hAnsi="Times New Roman" w:cs="Times New Roman"/>
          <w:sz w:val="24"/>
          <w:szCs w:val="24"/>
        </w:rPr>
        <w:t>ve live weight gain (table 3.2.3</w:t>
      </w:r>
      <w:r w:rsidRPr="007524FB">
        <w:rPr>
          <w:rFonts w:ascii="Times New Roman" w:hAnsi="Times New Roman" w:cs="Times New Roman"/>
          <w:sz w:val="24"/>
          <w:szCs w:val="24"/>
        </w:rPr>
        <w:t>).</w:t>
      </w:r>
    </w:p>
    <w:p w:rsidR="00FE6D35" w:rsidRPr="007524FB" w:rsidRDefault="00FE6D35" w:rsidP="00B6034C">
      <w:pPr>
        <w:spacing w:line="360" w:lineRule="auto"/>
        <w:jc w:val="both"/>
        <w:rPr>
          <w:rFonts w:ascii="Times New Roman" w:hAnsi="Times New Roman" w:cs="Times New Roman"/>
          <w:b/>
          <w:sz w:val="24"/>
          <w:szCs w:val="24"/>
        </w:rPr>
      </w:pPr>
    </w:p>
    <w:p w:rsidR="006352A3" w:rsidRPr="007524FB" w:rsidRDefault="006352A3" w:rsidP="00B6034C">
      <w:pPr>
        <w:spacing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3.3 Feed Conversion</w:t>
      </w:r>
    </w:p>
    <w:p w:rsidR="006352A3" w:rsidRPr="007524FB" w:rsidRDefault="006352A3" w:rsidP="006A78A4">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 xml:space="preserve">3.3.1 Weekly feed conversion of broilers among different dietary treatment groups </w:t>
      </w:r>
    </w:p>
    <w:tbl>
      <w:tblPr>
        <w:tblStyle w:val="TableGrid"/>
        <w:tblW w:w="9051" w:type="dxa"/>
        <w:tblInd w:w="198" w:type="dxa"/>
        <w:tblLayout w:type="fixed"/>
        <w:tblLook w:val="04A0"/>
      </w:tblPr>
      <w:tblGrid>
        <w:gridCol w:w="1620"/>
        <w:gridCol w:w="1980"/>
        <w:gridCol w:w="1890"/>
        <w:gridCol w:w="1890"/>
        <w:gridCol w:w="818"/>
        <w:gridCol w:w="853"/>
      </w:tblGrid>
      <w:tr w:rsidR="006352A3" w:rsidRPr="007524FB" w:rsidTr="002A3B61">
        <w:trPr>
          <w:trHeight w:val="204"/>
        </w:trPr>
        <w:tc>
          <w:tcPr>
            <w:tcW w:w="1620" w:type="dxa"/>
            <w:vMerge w:val="restart"/>
          </w:tcPr>
          <w:p w:rsidR="006352A3" w:rsidRPr="007524FB" w:rsidRDefault="006352A3"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Age of birds</w:t>
            </w:r>
          </w:p>
        </w:tc>
        <w:tc>
          <w:tcPr>
            <w:tcW w:w="5760" w:type="dxa"/>
            <w:gridSpan w:val="3"/>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Diets</w:t>
            </w:r>
          </w:p>
        </w:tc>
        <w:tc>
          <w:tcPr>
            <w:tcW w:w="818"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P value</w:t>
            </w:r>
          </w:p>
        </w:tc>
        <w:tc>
          <w:tcPr>
            <w:tcW w:w="853"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Level of sig.</w:t>
            </w:r>
          </w:p>
        </w:tc>
      </w:tr>
      <w:tr w:rsidR="006352A3" w:rsidRPr="007524FB" w:rsidTr="002A3B61">
        <w:trPr>
          <w:trHeight w:val="141"/>
        </w:trPr>
        <w:tc>
          <w:tcPr>
            <w:tcW w:w="1620" w:type="dxa"/>
            <w:vMerge/>
          </w:tcPr>
          <w:p w:rsidR="006352A3" w:rsidRPr="007524FB" w:rsidRDefault="006352A3" w:rsidP="00B6034C">
            <w:pPr>
              <w:spacing w:line="360" w:lineRule="auto"/>
              <w:jc w:val="center"/>
              <w:rPr>
                <w:rFonts w:ascii="Times New Roman" w:hAnsi="Times New Roman" w:cs="Times New Roman"/>
                <w:b/>
                <w:sz w:val="24"/>
                <w:szCs w:val="24"/>
              </w:rPr>
            </w:pPr>
          </w:p>
        </w:tc>
        <w:tc>
          <w:tcPr>
            <w:tcW w:w="198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0</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89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1</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tc>
        <w:tc>
          <w:tcPr>
            <w:tcW w:w="1890" w:type="dxa"/>
          </w:tcPr>
          <w:p w:rsidR="006352A3" w:rsidRPr="007524FB" w:rsidRDefault="006352A3"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2</w:t>
            </w:r>
            <w:r w:rsidR="002A3B61" w:rsidRPr="007524FB">
              <w:rPr>
                <w:rFonts w:ascii="Times New Roman" w:hAnsi="Times New Roman" w:cs="Times New Roman"/>
                <w:b/>
                <w:sz w:val="24"/>
                <w:szCs w:val="24"/>
              </w:rPr>
              <w:t xml:space="preserve"> (</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818" w:type="dxa"/>
            <w:vMerge/>
          </w:tcPr>
          <w:p w:rsidR="006352A3" w:rsidRPr="007524FB" w:rsidRDefault="006352A3" w:rsidP="00B6034C">
            <w:pPr>
              <w:spacing w:line="360" w:lineRule="auto"/>
              <w:jc w:val="center"/>
              <w:rPr>
                <w:rFonts w:ascii="Times New Roman" w:hAnsi="Times New Roman" w:cs="Times New Roman"/>
                <w:sz w:val="24"/>
                <w:szCs w:val="24"/>
              </w:rPr>
            </w:pPr>
          </w:p>
        </w:tc>
        <w:tc>
          <w:tcPr>
            <w:tcW w:w="853" w:type="dxa"/>
            <w:vMerge/>
          </w:tcPr>
          <w:p w:rsidR="006352A3" w:rsidRPr="007524FB" w:rsidRDefault="006352A3" w:rsidP="00B6034C">
            <w:pPr>
              <w:spacing w:line="360" w:lineRule="auto"/>
              <w:jc w:val="center"/>
              <w:rPr>
                <w:rFonts w:ascii="Times New Roman" w:hAnsi="Times New Roman" w:cs="Times New Roman"/>
                <w:sz w:val="24"/>
                <w:szCs w:val="24"/>
              </w:rPr>
            </w:pPr>
          </w:p>
        </w:tc>
      </w:tr>
      <w:tr w:rsidR="006352A3" w:rsidRPr="007524FB" w:rsidTr="002A3B61">
        <w:trPr>
          <w:trHeight w:val="309"/>
        </w:trPr>
        <w:tc>
          <w:tcPr>
            <w:tcW w:w="162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w:t>
            </w:r>
            <w:r w:rsidRPr="007524FB">
              <w:rPr>
                <w:rFonts w:ascii="Times New Roman" w:hAnsi="Times New Roman" w:cs="Times New Roman"/>
                <w:sz w:val="24"/>
                <w:szCs w:val="24"/>
                <w:vertAlign w:val="superscript"/>
              </w:rPr>
              <w:t>st</w:t>
            </w:r>
            <w:r w:rsidRPr="007524FB">
              <w:rPr>
                <w:rFonts w:ascii="Times New Roman" w:hAnsi="Times New Roman" w:cs="Times New Roman"/>
                <w:sz w:val="24"/>
                <w:szCs w:val="24"/>
              </w:rPr>
              <w:t xml:space="preserve"> week</w:t>
            </w:r>
          </w:p>
        </w:tc>
        <w:tc>
          <w:tcPr>
            <w:tcW w:w="198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1.27</w:t>
            </w:r>
            <w:r w:rsidR="002F367E"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0.07</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1.21</w:t>
            </w:r>
            <w:r w:rsidR="002F367E"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0.07</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1.16</w:t>
            </w:r>
            <w:r w:rsidR="002F367E"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0.08</w:t>
            </w:r>
          </w:p>
        </w:tc>
        <w:tc>
          <w:tcPr>
            <w:tcW w:w="81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w:t>
            </w:r>
            <w:r w:rsidR="002F367E" w:rsidRPr="007524FB">
              <w:rPr>
                <w:rFonts w:ascii="Times New Roman" w:hAnsi="Times New Roman" w:cs="Times New Roman"/>
                <w:sz w:val="24"/>
                <w:szCs w:val="24"/>
              </w:rPr>
              <w:t>03</w:t>
            </w:r>
          </w:p>
        </w:tc>
        <w:tc>
          <w:tcPr>
            <w:tcW w:w="853" w:type="dxa"/>
          </w:tcPr>
          <w:p w:rsidR="006352A3" w:rsidRPr="007524FB" w:rsidRDefault="00AE0B1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162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2</w:t>
            </w:r>
            <w:r w:rsidRPr="007524FB">
              <w:rPr>
                <w:rFonts w:ascii="Times New Roman" w:hAnsi="Times New Roman" w:cs="Times New Roman"/>
                <w:sz w:val="24"/>
                <w:szCs w:val="24"/>
                <w:vertAlign w:val="superscript"/>
              </w:rPr>
              <w:t>nd</w:t>
            </w:r>
            <w:r w:rsidRPr="007524FB">
              <w:rPr>
                <w:rFonts w:ascii="Times New Roman" w:hAnsi="Times New Roman" w:cs="Times New Roman"/>
                <w:sz w:val="24"/>
                <w:szCs w:val="24"/>
              </w:rPr>
              <w:t xml:space="preserve"> week</w:t>
            </w:r>
          </w:p>
        </w:tc>
        <w:tc>
          <w:tcPr>
            <w:tcW w:w="198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1.51</w:t>
            </w:r>
            <w:r w:rsidR="00AE0B13"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0.22</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1.47</w:t>
            </w:r>
            <w:r w:rsidR="00AE0B13"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0.12</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1.45</w:t>
            </w:r>
            <w:r w:rsidR="00AE0B13"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0.10</w:t>
            </w:r>
          </w:p>
        </w:tc>
        <w:tc>
          <w:tcPr>
            <w:tcW w:w="81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85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162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3</w:t>
            </w:r>
            <w:r w:rsidRPr="007524FB">
              <w:rPr>
                <w:rFonts w:ascii="Times New Roman" w:hAnsi="Times New Roman" w:cs="Times New Roman"/>
                <w:sz w:val="24"/>
                <w:szCs w:val="24"/>
                <w:vertAlign w:val="superscript"/>
              </w:rPr>
              <w:t>rd</w:t>
            </w:r>
            <w:r w:rsidRPr="007524FB">
              <w:rPr>
                <w:rFonts w:ascii="Times New Roman" w:hAnsi="Times New Roman" w:cs="Times New Roman"/>
                <w:sz w:val="24"/>
                <w:szCs w:val="24"/>
              </w:rPr>
              <w:t xml:space="preserve"> week</w:t>
            </w:r>
          </w:p>
        </w:tc>
        <w:tc>
          <w:tcPr>
            <w:tcW w:w="198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1.52</w:t>
            </w:r>
            <w:r w:rsidR="00AE0B13"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0.22</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1.50</w:t>
            </w:r>
            <w:r w:rsidR="00AE0B13"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0.12</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1.46</w:t>
            </w:r>
            <w:r w:rsidR="00AE0B13"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0.10</w:t>
            </w:r>
          </w:p>
        </w:tc>
        <w:tc>
          <w:tcPr>
            <w:tcW w:w="81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853"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2A3B61">
        <w:trPr>
          <w:trHeight w:val="309"/>
        </w:trPr>
        <w:tc>
          <w:tcPr>
            <w:tcW w:w="162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w:t>
            </w:r>
          </w:p>
        </w:tc>
        <w:tc>
          <w:tcPr>
            <w:tcW w:w="198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1.71</w:t>
            </w:r>
            <w:r w:rsidR="00AE0B13"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0.08</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1.66</w:t>
            </w:r>
            <w:r w:rsidR="00AE0B13"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0.13</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1.55</w:t>
            </w:r>
            <w:r w:rsidR="00AE0B13" w:rsidRPr="007524FB">
              <w:rPr>
                <w:rFonts w:ascii="Times New Roman" w:hAnsi="Times New Roman" w:cs="Times New Roman"/>
                <w:sz w:val="24"/>
                <w:szCs w:val="24"/>
                <w:vertAlign w:val="superscript"/>
              </w:rPr>
              <w:t>c</w:t>
            </w:r>
            <w:r w:rsidRPr="007524FB">
              <w:rPr>
                <w:rFonts w:ascii="Times New Roman" w:hAnsi="Times New Roman" w:cs="Times New Roman"/>
                <w:b/>
                <w:sz w:val="24"/>
                <w:szCs w:val="24"/>
              </w:rPr>
              <w:t>±</w:t>
            </w:r>
            <w:r w:rsidRPr="007524FB">
              <w:rPr>
                <w:rFonts w:ascii="Times New Roman" w:hAnsi="Times New Roman" w:cs="Times New Roman"/>
                <w:sz w:val="24"/>
                <w:szCs w:val="24"/>
              </w:rPr>
              <w:t>0.10</w:t>
            </w:r>
          </w:p>
        </w:tc>
        <w:tc>
          <w:tcPr>
            <w:tcW w:w="818" w:type="dxa"/>
          </w:tcPr>
          <w:p w:rsidR="006352A3" w:rsidRPr="007524FB" w:rsidRDefault="00606EF7"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853" w:type="dxa"/>
          </w:tcPr>
          <w:p w:rsidR="006352A3" w:rsidRPr="007524FB" w:rsidRDefault="00606EF7"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r w:rsidR="006352A3" w:rsidRPr="007524FB">
              <w:rPr>
                <w:rFonts w:ascii="Times New Roman" w:hAnsi="Times New Roman" w:cs="Times New Roman"/>
                <w:sz w:val="24"/>
                <w:szCs w:val="24"/>
              </w:rPr>
              <w:t>*</w:t>
            </w:r>
          </w:p>
        </w:tc>
      </w:tr>
    </w:tbl>
    <w:p w:rsidR="006352A3" w:rsidRPr="007524FB" w:rsidRDefault="00B801A1"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Mean values having uncommon superscripts differ significantly,</w:t>
      </w:r>
      <w:r w:rsidRPr="007524FB">
        <w:rPr>
          <w:rFonts w:ascii="Times New Roman" w:hAnsi="Times New Roman" w:cs="Times New Roman"/>
          <w:b/>
          <w:bCs/>
          <w:iCs/>
          <w:sz w:val="24"/>
          <w:szCs w:val="24"/>
        </w:rPr>
        <w:t xml:space="preserve"> </w:t>
      </w:r>
      <w:r w:rsidRPr="007524FB">
        <w:rPr>
          <w:rFonts w:ascii="Times New Roman" w:hAnsi="Times New Roman" w:cs="Times New Roman"/>
          <w:bCs/>
          <w:iCs/>
          <w:sz w:val="24"/>
          <w:szCs w:val="24"/>
        </w:rPr>
        <w:t>T</w:t>
      </w:r>
      <w:r w:rsidRPr="007524FB">
        <w:rPr>
          <w:rFonts w:ascii="Times New Roman" w:hAnsi="Times New Roman" w:cs="Times New Roman"/>
          <w:bCs/>
          <w:iCs/>
          <w:sz w:val="24"/>
          <w:szCs w:val="24"/>
          <w:vertAlign w:val="subscript"/>
        </w:rPr>
        <w:t>0</w:t>
      </w:r>
      <w:r w:rsidRPr="007524FB">
        <w:rPr>
          <w:rFonts w:ascii="Times New Roman" w:hAnsi="Times New Roman" w:cs="Times New Roman"/>
          <w:bCs/>
          <w:iCs/>
          <w:sz w:val="24"/>
          <w:szCs w:val="24"/>
        </w:rPr>
        <w:t xml:space="preserve"> = Control, T</w:t>
      </w:r>
      <w:r w:rsidRPr="007524FB">
        <w:rPr>
          <w:rFonts w:ascii="Times New Roman" w:hAnsi="Times New Roman" w:cs="Times New Roman"/>
          <w:bCs/>
          <w:iCs/>
          <w:sz w:val="24"/>
          <w:szCs w:val="24"/>
          <w:vertAlign w:val="subscript"/>
        </w:rPr>
        <w:t>1</w:t>
      </w:r>
      <w:r w:rsidRPr="007524FB">
        <w:rPr>
          <w:rFonts w:ascii="Times New Roman" w:hAnsi="Times New Roman" w:cs="Times New Roman"/>
          <w:bCs/>
          <w:iCs/>
          <w:sz w:val="24"/>
          <w:szCs w:val="24"/>
        </w:rPr>
        <w:t xml:space="preserve"> = 1% GP, T</w:t>
      </w:r>
      <w:r w:rsidRPr="007524FB">
        <w:rPr>
          <w:rFonts w:ascii="Times New Roman" w:hAnsi="Times New Roman" w:cs="Times New Roman"/>
          <w:bCs/>
          <w:iCs/>
          <w:sz w:val="24"/>
          <w:szCs w:val="24"/>
          <w:vertAlign w:val="subscript"/>
        </w:rPr>
        <w:t>2</w:t>
      </w:r>
      <w:r w:rsidRPr="007524FB">
        <w:rPr>
          <w:rFonts w:ascii="Times New Roman" w:hAnsi="Times New Roman" w:cs="Times New Roman"/>
          <w:bCs/>
          <w:iCs/>
          <w:sz w:val="24"/>
          <w:szCs w:val="24"/>
        </w:rPr>
        <w:t xml:space="preserve"> = 1.5% GP</w:t>
      </w:r>
      <w:r w:rsidRPr="007524FB">
        <w:rPr>
          <w:rFonts w:ascii="Times New Roman" w:hAnsi="Times New Roman" w:cs="Times New Roman"/>
          <w:sz w:val="24"/>
          <w:szCs w:val="24"/>
        </w:rPr>
        <w:t xml:space="preserve">, </w:t>
      </w:r>
      <w:r w:rsidR="006352A3" w:rsidRPr="007524FB">
        <w:rPr>
          <w:rFonts w:ascii="Times New Roman" w:hAnsi="Times New Roman" w:cs="Times New Roman"/>
          <w:sz w:val="24"/>
          <w:szCs w:val="24"/>
        </w:rPr>
        <w:t>SE = Standard error, ** = significant at 1% level</w:t>
      </w:r>
      <w:r w:rsidR="00FE6D35" w:rsidRPr="007524FB">
        <w:rPr>
          <w:rFonts w:ascii="Times New Roman" w:hAnsi="Times New Roman" w:cs="Times New Roman"/>
          <w:sz w:val="24"/>
          <w:szCs w:val="24"/>
        </w:rPr>
        <w:t>, * = significant at 5% level,</w:t>
      </w:r>
    </w:p>
    <w:p w:rsidR="006352A3" w:rsidRPr="007524FB" w:rsidRDefault="006352A3" w:rsidP="00B6034C">
      <w:pPr>
        <w:spacing w:line="360" w:lineRule="auto"/>
        <w:jc w:val="both"/>
        <w:rPr>
          <w:rFonts w:ascii="Times New Roman" w:hAnsi="Times New Roman" w:cs="Times New Roman"/>
          <w:b/>
        </w:rPr>
      </w:pPr>
    </w:p>
    <w:p w:rsidR="00A9246E" w:rsidRPr="007524FB" w:rsidRDefault="002F367E" w:rsidP="00B6034C">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F</w:t>
      </w:r>
      <w:r w:rsidR="00FE6D35" w:rsidRPr="007524FB">
        <w:rPr>
          <w:rFonts w:ascii="Times New Roman" w:hAnsi="Times New Roman" w:cs="Times New Roman"/>
          <w:sz w:val="24"/>
          <w:szCs w:val="24"/>
        </w:rPr>
        <w:t>eed conv</w:t>
      </w:r>
      <w:r w:rsidR="00D12F9E" w:rsidRPr="007524FB">
        <w:rPr>
          <w:rFonts w:ascii="Times New Roman" w:hAnsi="Times New Roman" w:cs="Times New Roman"/>
          <w:sz w:val="24"/>
          <w:szCs w:val="24"/>
        </w:rPr>
        <w:t xml:space="preserve">ersion was </w:t>
      </w:r>
      <w:r w:rsidRPr="007524FB">
        <w:rPr>
          <w:rFonts w:ascii="Times New Roman" w:hAnsi="Times New Roman" w:cs="Times New Roman"/>
          <w:sz w:val="24"/>
          <w:szCs w:val="24"/>
        </w:rPr>
        <w:t xml:space="preserve">significantly (P&lt;0.05) </w:t>
      </w:r>
      <w:r w:rsidR="00D12F9E" w:rsidRPr="007524FB">
        <w:rPr>
          <w:rFonts w:ascii="Times New Roman" w:hAnsi="Times New Roman" w:cs="Times New Roman"/>
          <w:sz w:val="24"/>
          <w:szCs w:val="24"/>
        </w:rPr>
        <w:t xml:space="preserve">higher </w:t>
      </w:r>
      <w:r w:rsidR="00FE6D35" w:rsidRPr="007524FB">
        <w:rPr>
          <w:rFonts w:ascii="Times New Roman" w:hAnsi="Times New Roman" w:cs="Times New Roman"/>
          <w:sz w:val="24"/>
          <w:szCs w:val="24"/>
        </w:rPr>
        <w:t xml:space="preserve">in control group than </w:t>
      </w:r>
      <w:r w:rsidR="00D12F9E" w:rsidRPr="007524FB">
        <w:rPr>
          <w:rFonts w:ascii="Times New Roman" w:hAnsi="Times New Roman" w:cs="Times New Roman"/>
          <w:sz w:val="24"/>
          <w:szCs w:val="24"/>
        </w:rPr>
        <w:t xml:space="preserve">GP </w:t>
      </w:r>
      <w:r w:rsidR="00FE6D35" w:rsidRPr="007524FB">
        <w:rPr>
          <w:rFonts w:ascii="Times New Roman" w:hAnsi="Times New Roman" w:cs="Times New Roman"/>
          <w:sz w:val="24"/>
          <w:szCs w:val="24"/>
        </w:rPr>
        <w:t>supplemented groups at 1</w:t>
      </w:r>
      <w:r w:rsidR="00FE6D35" w:rsidRPr="007524FB">
        <w:rPr>
          <w:rFonts w:ascii="Times New Roman" w:hAnsi="Times New Roman" w:cs="Times New Roman"/>
          <w:sz w:val="24"/>
          <w:szCs w:val="24"/>
          <w:vertAlign w:val="superscript"/>
        </w:rPr>
        <w:t>st</w:t>
      </w:r>
      <w:r w:rsidRPr="007524FB">
        <w:rPr>
          <w:rFonts w:ascii="Times New Roman" w:hAnsi="Times New Roman" w:cs="Times New Roman"/>
          <w:sz w:val="24"/>
          <w:szCs w:val="24"/>
        </w:rPr>
        <w:t xml:space="preserve"> week of age of broilers. </w:t>
      </w:r>
      <w:r w:rsidR="00FE6D35" w:rsidRPr="007524FB">
        <w:rPr>
          <w:rFonts w:ascii="Times New Roman" w:hAnsi="Times New Roman" w:cs="Times New Roman"/>
          <w:sz w:val="24"/>
          <w:szCs w:val="24"/>
        </w:rPr>
        <w:t>At 2</w:t>
      </w:r>
      <w:r w:rsidR="00FE6D35" w:rsidRPr="007524FB">
        <w:rPr>
          <w:rFonts w:ascii="Times New Roman" w:hAnsi="Times New Roman" w:cs="Times New Roman"/>
          <w:sz w:val="24"/>
          <w:szCs w:val="24"/>
          <w:vertAlign w:val="superscript"/>
        </w:rPr>
        <w:t>nd</w:t>
      </w:r>
      <w:r w:rsidR="00FE6D35" w:rsidRPr="007524FB">
        <w:rPr>
          <w:rFonts w:ascii="Times New Roman" w:hAnsi="Times New Roman" w:cs="Times New Roman"/>
          <w:sz w:val="24"/>
          <w:szCs w:val="24"/>
        </w:rPr>
        <w:t xml:space="preserve"> weeks of age also there was a highly significant (P&lt;0.01) difference in feed conversion of broiler among the different treatment groups. Feed conversion was significant</w:t>
      </w:r>
      <w:r w:rsidR="00D12F9E" w:rsidRPr="007524FB">
        <w:rPr>
          <w:rFonts w:ascii="Times New Roman" w:hAnsi="Times New Roman" w:cs="Times New Roman"/>
          <w:sz w:val="24"/>
          <w:szCs w:val="24"/>
        </w:rPr>
        <w:t>ly (P&lt;0.01) lower or better in 1% and 1.5% GP</w:t>
      </w:r>
      <w:r w:rsidR="00FE6D35" w:rsidRPr="007524FB">
        <w:rPr>
          <w:rFonts w:ascii="Times New Roman" w:hAnsi="Times New Roman" w:cs="Times New Roman"/>
          <w:sz w:val="24"/>
          <w:szCs w:val="24"/>
        </w:rPr>
        <w:t xml:space="preserve"> treatment groups than control group at 3</w:t>
      </w:r>
      <w:r w:rsidR="00FE6D35" w:rsidRPr="007524FB">
        <w:rPr>
          <w:rFonts w:ascii="Times New Roman" w:hAnsi="Times New Roman" w:cs="Times New Roman"/>
          <w:sz w:val="24"/>
          <w:szCs w:val="24"/>
          <w:vertAlign w:val="superscript"/>
        </w:rPr>
        <w:t>rd</w:t>
      </w:r>
      <w:r w:rsidR="00FE6D35" w:rsidRPr="007524FB">
        <w:rPr>
          <w:rFonts w:ascii="Times New Roman" w:hAnsi="Times New Roman" w:cs="Times New Roman"/>
          <w:sz w:val="24"/>
          <w:szCs w:val="24"/>
        </w:rPr>
        <w:t xml:space="preserve"> weeks of age of broilers. Likewise</w:t>
      </w:r>
      <w:r w:rsidR="00AE0B13" w:rsidRPr="007524FB">
        <w:rPr>
          <w:rFonts w:ascii="Times New Roman" w:hAnsi="Times New Roman" w:cs="Times New Roman"/>
          <w:sz w:val="24"/>
          <w:szCs w:val="24"/>
        </w:rPr>
        <w:t>,</w:t>
      </w:r>
      <w:r w:rsidR="00FE6D35" w:rsidRPr="007524FB">
        <w:rPr>
          <w:rFonts w:ascii="Times New Roman" w:hAnsi="Times New Roman" w:cs="Times New Roman"/>
          <w:sz w:val="24"/>
          <w:szCs w:val="24"/>
        </w:rPr>
        <w:t xml:space="preserve"> it was found significantly (P&lt;0.01) lower in </w:t>
      </w:r>
      <w:r w:rsidR="00441636" w:rsidRPr="007524FB">
        <w:rPr>
          <w:rFonts w:ascii="Times New Roman" w:hAnsi="Times New Roman" w:cs="Times New Roman"/>
          <w:sz w:val="24"/>
          <w:szCs w:val="24"/>
        </w:rPr>
        <w:t xml:space="preserve">these two </w:t>
      </w:r>
      <w:r w:rsidR="00FE6D35" w:rsidRPr="007524FB">
        <w:rPr>
          <w:rFonts w:ascii="Times New Roman" w:hAnsi="Times New Roman" w:cs="Times New Roman"/>
          <w:sz w:val="24"/>
          <w:szCs w:val="24"/>
        </w:rPr>
        <w:t>groups of broiler at 4</w:t>
      </w:r>
      <w:r w:rsidR="00FE6D35" w:rsidRPr="007524FB">
        <w:rPr>
          <w:rFonts w:ascii="Times New Roman" w:hAnsi="Times New Roman" w:cs="Times New Roman"/>
          <w:sz w:val="24"/>
          <w:szCs w:val="24"/>
          <w:vertAlign w:val="superscript"/>
        </w:rPr>
        <w:t>th</w:t>
      </w:r>
      <w:r w:rsidR="00FE6D35" w:rsidRPr="007524FB">
        <w:rPr>
          <w:rFonts w:ascii="Times New Roman" w:hAnsi="Times New Roman" w:cs="Times New Roman"/>
          <w:sz w:val="24"/>
          <w:szCs w:val="24"/>
        </w:rPr>
        <w:t xml:space="preserve"> we</w:t>
      </w:r>
      <w:r w:rsidR="00441636" w:rsidRPr="007524FB">
        <w:rPr>
          <w:rFonts w:ascii="Times New Roman" w:hAnsi="Times New Roman" w:cs="Times New Roman"/>
          <w:sz w:val="24"/>
          <w:szCs w:val="24"/>
        </w:rPr>
        <w:t>eks of age of birds. However, 1.5% GP</w:t>
      </w:r>
      <w:r w:rsidR="00FE6D35" w:rsidRPr="007524FB">
        <w:rPr>
          <w:rFonts w:ascii="Times New Roman" w:hAnsi="Times New Roman" w:cs="Times New Roman"/>
          <w:sz w:val="24"/>
          <w:szCs w:val="24"/>
        </w:rPr>
        <w:t xml:space="preserve"> supplemented group</w:t>
      </w:r>
      <w:r w:rsidR="006D1BFD" w:rsidRPr="007524FB">
        <w:rPr>
          <w:rFonts w:ascii="Times New Roman" w:hAnsi="Times New Roman" w:cs="Times New Roman"/>
          <w:sz w:val="24"/>
          <w:szCs w:val="24"/>
        </w:rPr>
        <w:t xml:space="preserve"> showed </w:t>
      </w:r>
      <w:r w:rsidR="00441636" w:rsidRPr="007524FB">
        <w:rPr>
          <w:rFonts w:ascii="Times New Roman" w:hAnsi="Times New Roman" w:cs="Times New Roman"/>
          <w:sz w:val="24"/>
          <w:szCs w:val="24"/>
        </w:rPr>
        <w:t>better feed conversion than 1</w:t>
      </w:r>
      <w:r w:rsidR="00FE6D35" w:rsidRPr="007524FB">
        <w:rPr>
          <w:rFonts w:ascii="Times New Roman" w:hAnsi="Times New Roman" w:cs="Times New Roman"/>
          <w:sz w:val="24"/>
          <w:szCs w:val="24"/>
        </w:rPr>
        <w:t xml:space="preserve">% </w:t>
      </w:r>
      <w:r w:rsidR="00AE0B13" w:rsidRPr="007524FB">
        <w:rPr>
          <w:rFonts w:ascii="Times New Roman" w:hAnsi="Times New Roman" w:cs="Times New Roman"/>
          <w:sz w:val="24"/>
          <w:szCs w:val="24"/>
        </w:rPr>
        <w:t>GP supplemented group</w:t>
      </w:r>
      <w:r w:rsidR="00FE6D35" w:rsidRPr="007524FB">
        <w:rPr>
          <w:rFonts w:ascii="Times New Roman" w:hAnsi="Times New Roman" w:cs="Times New Roman"/>
          <w:sz w:val="24"/>
          <w:szCs w:val="24"/>
        </w:rPr>
        <w:t>. Highest feed conversion was observed</w:t>
      </w:r>
      <w:r w:rsidR="008125BC" w:rsidRPr="007524FB">
        <w:rPr>
          <w:rFonts w:ascii="Times New Roman" w:hAnsi="Times New Roman" w:cs="Times New Roman"/>
          <w:sz w:val="24"/>
          <w:szCs w:val="24"/>
        </w:rPr>
        <w:t xml:space="preserve"> in control group (table 3.3</w:t>
      </w:r>
      <w:r w:rsidR="00FE6D35" w:rsidRPr="007524FB">
        <w:rPr>
          <w:rFonts w:ascii="Times New Roman" w:hAnsi="Times New Roman" w:cs="Times New Roman"/>
          <w:sz w:val="24"/>
          <w:szCs w:val="24"/>
        </w:rPr>
        <w:t>.1).</w:t>
      </w:r>
    </w:p>
    <w:p w:rsidR="002A3B61" w:rsidRPr="007524FB" w:rsidRDefault="002A3B61" w:rsidP="00B6034C">
      <w:pPr>
        <w:spacing w:after="0" w:line="360" w:lineRule="auto"/>
        <w:jc w:val="both"/>
        <w:rPr>
          <w:rFonts w:ascii="Times New Roman" w:hAnsi="Times New Roman" w:cs="Times New Roman"/>
          <w:sz w:val="24"/>
          <w:szCs w:val="24"/>
        </w:rPr>
      </w:pPr>
    </w:p>
    <w:p w:rsidR="002A3B61" w:rsidRPr="007524FB" w:rsidRDefault="002A3B61" w:rsidP="00B6034C">
      <w:pPr>
        <w:spacing w:after="0" w:line="360" w:lineRule="auto"/>
        <w:jc w:val="both"/>
        <w:rPr>
          <w:rFonts w:ascii="Times New Roman" w:hAnsi="Times New Roman" w:cs="Times New Roman"/>
          <w:sz w:val="24"/>
          <w:szCs w:val="24"/>
        </w:rPr>
      </w:pPr>
    </w:p>
    <w:p w:rsidR="002A3B61" w:rsidRPr="007524FB" w:rsidRDefault="002A3B61" w:rsidP="00B6034C">
      <w:pPr>
        <w:spacing w:after="0" w:line="360" w:lineRule="auto"/>
        <w:jc w:val="both"/>
        <w:rPr>
          <w:rFonts w:ascii="Times New Roman" w:hAnsi="Times New Roman" w:cs="Times New Roman"/>
          <w:sz w:val="24"/>
          <w:szCs w:val="24"/>
        </w:rPr>
      </w:pPr>
    </w:p>
    <w:p w:rsidR="002A3B61" w:rsidRPr="007524FB" w:rsidRDefault="002A3B61" w:rsidP="00B6034C">
      <w:pPr>
        <w:spacing w:after="0" w:line="360" w:lineRule="auto"/>
        <w:jc w:val="both"/>
        <w:rPr>
          <w:rFonts w:ascii="Times New Roman" w:hAnsi="Times New Roman" w:cs="Times New Roman"/>
          <w:sz w:val="24"/>
          <w:szCs w:val="24"/>
        </w:rPr>
      </w:pPr>
    </w:p>
    <w:p w:rsidR="002A3B61" w:rsidRPr="007524FB" w:rsidRDefault="002A3B61" w:rsidP="00B6034C">
      <w:pPr>
        <w:spacing w:after="0" w:line="360" w:lineRule="auto"/>
        <w:jc w:val="both"/>
        <w:rPr>
          <w:rFonts w:ascii="Times New Roman" w:hAnsi="Times New Roman" w:cs="Times New Roman"/>
          <w:sz w:val="24"/>
          <w:szCs w:val="24"/>
        </w:rPr>
      </w:pPr>
    </w:p>
    <w:p w:rsidR="002A3B61" w:rsidRPr="007524FB" w:rsidRDefault="002A3B61" w:rsidP="00B6034C">
      <w:pPr>
        <w:spacing w:after="0" w:line="360" w:lineRule="auto"/>
        <w:jc w:val="both"/>
        <w:rPr>
          <w:rFonts w:ascii="Times New Roman" w:hAnsi="Times New Roman" w:cs="Times New Roman"/>
          <w:sz w:val="24"/>
          <w:szCs w:val="24"/>
        </w:rPr>
      </w:pPr>
    </w:p>
    <w:p w:rsidR="002A3B61" w:rsidRPr="007524FB" w:rsidRDefault="002A3B61" w:rsidP="00B6034C">
      <w:pPr>
        <w:spacing w:after="0" w:line="360" w:lineRule="auto"/>
        <w:jc w:val="both"/>
        <w:rPr>
          <w:rFonts w:ascii="Times New Roman" w:hAnsi="Times New Roman" w:cs="Times New Roman"/>
          <w:sz w:val="24"/>
          <w:szCs w:val="24"/>
        </w:rPr>
      </w:pPr>
    </w:p>
    <w:p w:rsidR="006352A3" w:rsidRPr="007524FB" w:rsidRDefault="006352A3" w:rsidP="006A78A4">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lastRenderedPageBreak/>
        <w:t xml:space="preserve">3.3.2 Cumulative feed conversion of broilers among different dietary treatment groups </w:t>
      </w:r>
    </w:p>
    <w:tbl>
      <w:tblPr>
        <w:tblStyle w:val="TableGrid"/>
        <w:tblW w:w="9270" w:type="dxa"/>
        <w:tblInd w:w="108" w:type="dxa"/>
        <w:tblLayout w:type="fixed"/>
        <w:tblLook w:val="04A0"/>
      </w:tblPr>
      <w:tblGrid>
        <w:gridCol w:w="1692"/>
        <w:gridCol w:w="1890"/>
        <w:gridCol w:w="1890"/>
        <w:gridCol w:w="1850"/>
        <w:gridCol w:w="900"/>
        <w:gridCol w:w="1048"/>
      </w:tblGrid>
      <w:tr w:rsidR="006352A3" w:rsidRPr="007524FB" w:rsidTr="00A9246E">
        <w:trPr>
          <w:trHeight w:val="204"/>
        </w:trPr>
        <w:tc>
          <w:tcPr>
            <w:tcW w:w="1692"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Age of birds</w:t>
            </w:r>
          </w:p>
          <w:p w:rsidR="006352A3" w:rsidRPr="007524FB" w:rsidRDefault="00A9246E" w:rsidP="00A9246E">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(Weeks)</w:t>
            </w:r>
          </w:p>
        </w:tc>
        <w:tc>
          <w:tcPr>
            <w:tcW w:w="5630" w:type="dxa"/>
            <w:gridSpan w:val="3"/>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Diets</w:t>
            </w:r>
          </w:p>
        </w:tc>
        <w:tc>
          <w:tcPr>
            <w:tcW w:w="900"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P value</w:t>
            </w:r>
          </w:p>
        </w:tc>
        <w:tc>
          <w:tcPr>
            <w:tcW w:w="1048" w:type="dxa"/>
            <w:vMerge w:val="restart"/>
          </w:tcPr>
          <w:p w:rsidR="006352A3" w:rsidRPr="007524FB" w:rsidRDefault="006352A3" w:rsidP="00B6034C">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Level of sig.</w:t>
            </w:r>
          </w:p>
        </w:tc>
      </w:tr>
      <w:tr w:rsidR="006352A3" w:rsidRPr="007524FB" w:rsidTr="00A9246E">
        <w:trPr>
          <w:trHeight w:val="141"/>
        </w:trPr>
        <w:tc>
          <w:tcPr>
            <w:tcW w:w="1692" w:type="dxa"/>
            <w:vMerge/>
          </w:tcPr>
          <w:p w:rsidR="006352A3" w:rsidRPr="007524FB" w:rsidRDefault="006352A3" w:rsidP="00B6034C">
            <w:pPr>
              <w:spacing w:line="360" w:lineRule="auto"/>
              <w:jc w:val="center"/>
              <w:rPr>
                <w:rFonts w:ascii="Times New Roman" w:hAnsi="Times New Roman" w:cs="Times New Roman"/>
                <w:b/>
                <w:sz w:val="24"/>
                <w:szCs w:val="24"/>
              </w:rPr>
            </w:pPr>
          </w:p>
        </w:tc>
        <w:tc>
          <w:tcPr>
            <w:tcW w:w="189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0</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890" w:type="dxa"/>
          </w:tcPr>
          <w:p w:rsidR="006352A3" w:rsidRPr="007524FB" w:rsidRDefault="006352A3" w:rsidP="002A3B61">
            <w:pPr>
              <w:spacing w:line="360" w:lineRule="auto"/>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1</w:t>
            </w:r>
            <w:r w:rsidR="002A3B61" w:rsidRPr="007524FB">
              <w:rPr>
                <w:rFonts w:ascii="Times New Roman" w:hAnsi="Times New Roman" w:cs="Times New Roman"/>
                <w:b/>
                <w:sz w:val="24"/>
                <w:szCs w:val="24"/>
                <w:vertAlign w:val="subscript"/>
              </w:rPr>
              <w:t xml:space="preserve"> </w:t>
            </w:r>
            <w:r w:rsidR="002A3B61" w:rsidRPr="007524FB">
              <w:rPr>
                <w:rFonts w:ascii="Times New Roman" w:hAnsi="Times New Roman" w:cs="Times New Roman"/>
                <w:b/>
                <w:sz w:val="24"/>
                <w:szCs w:val="24"/>
              </w:rPr>
              <w:t>(</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1850" w:type="dxa"/>
          </w:tcPr>
          <w:p w:rsidR="006352A3" w:rsidRPr="007524FB" w:rsidRDefault="006352A3" w:rsidP="002A3B61">
            <w:pPr>
              <w:spacing w:line="360" w:lineRule="auto"/>
              <w:jc w:val="center"/>
              <w:rPr>
                <w:rFonts w:ascii="Times New Roman" w:hAnsi="Times New Roman" w:cs="Times New Roman"/>
                <w:b/>
                <w:sz w:val="24"/>
                <w:szCs w:val="24"/>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2</w:t>
            </w:r>
            <w:r w:rsidR="002A3B61" w:rsidRPr="007524FB">
              <w:rPr>
                <w:rFonts w:ascii="Times New Roman" w:hAnsi="Times New Roman" w:cs="Times New Roman"/>
                <w:b/>
                <w:sz w:val="24"/>
                <w:szCs w:val="24"/>
              </w:rPr>
              <w:t xml:space="preserve"> (</w:t>
            </w:r>
            <w:r w:rsidRPr="007524FB">
              <w:rPr>
                <w:rFonts w:ascii="Times New Roman" w:hAnsi="Times New Roman" w:cs="Times New Roman"/>
                <w:b/>
                <w:sz w:val="24"/>
                <w:szCs w:val="24"/>
              </w:rPr>
              <w:t>Mean ± SE</w:t>
            </w:r>
            <w:r w:rsidR="002A3B61" w:rsidRPr="007524FB">
              <w:rPr>
                <w:rFonts w:ascii="Times New Roman" w:hAnsi="Times New Roman" w:cs="Times New Roman"/>
                <w:b/>
                <w:sz w:val="24"/>
                <w:szCs w:val="24"/>
              </w:rPr>
              <w:t>)</w:t>
            </w:r>
          </w:p>
          <w:p w:rsidR="006352A3" w:rsidRPr="007524FB" w:rsidRDefault="006352A3" w:rsidP="00B6034C">
            <w:pPr>
              <w:spacing w:line="360" w:lineRule="auto"/>
              <w:jc w:val="center"/>
              <w:rPr>
                <w:rFonts w:ascii="Times New Roman" w:hAnsi="Times New Roman" w:cs="Times New Roman"/>
                <w:b/>
                <w:sz w:val="24"/>
                <w:szCs w:val="24"/>
              </w:rPr>
            </w:pPr>
          </w:p>
        </w:tc>
        <w:tc>
          <w:tcPr>
            <w:tcW w:w="900" w:type="dxa"/>
            <w:vMerge/>
          </w:tcPr>
          <w:p w:rsidR="006352A3" w:rsidRPr="007524FB" w:rsidRDefault="006352A3" w:rsidP="00B6034C">
            <w:pPr>
              <w:spacing w:line="360" w:lineRule="auto"/>
              <w:jc w:val="center"/>
              <w:rPr>
                <w:rFonts w:ascii="Times New Roman" w:hAnsi="Times New Roman" w:cs="Times New Roman"/>
                <w:sz w:val="24"/>
                <w:szCs w:val="24"/>
              </w:rPr>
            </w:pPr>
          </w:p>
        </w:tc>
        <w:tc>
          <w:tcPr>
            <w:tcW w:w="1048" w:type="dxa"/>
            <w:vMerge/>
          </w:tcPr>
          <w:p w:rsidR="006352A3" w:rsidRPr="007524FB" w:rsidRDefault="006352A3" w:rsidP="00B6034C">
            <w:pPr>
              <w:spacing w:line="360" w:lineRule="auto"/>
              <w:jc w:val="center"/>
              <w:rPr>
                <w:rFonts w:ascii="Times New Roman" w:hAnsi="Times New Roman" w:cs="Times New Roman"/>
                <w:sz w:val="24"/>
                <w:szCs w:val="24"/>
              </w:rPr>
            </w:pPr>
          </w:p>
        </w:tc>
      </w:tr>
      <w:tr w:rsidR="006352A3" w:rsidRPr="007524FB" w:rsidTr="00A9246E">
        <w:trPr>
          <w:trHeight w:val="309"/>
        </w:trPr>
        <w:tc>
          <w:tcPr>
            <w:tcW w:w="1692"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1-2</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1.43</w:t>
            </w:r>
            <w:r w:rsidRPr="007524FB">
              <w:rPr>
                <w:rFonts w:ascii="Times New Roman" w:hAnsi="Times New Roman" w:cs="Times New Roman"/>
                <w:b/>
                <w:sz w:val="24"/>
                <w:szCs w:val="24"/>
              </w:rPr>
              <w:t>±</w:t>
            </w:r>
            <w:r w:rsidRPr="007524FB">
              <w:rPr>
                <w:rFonts w:ascii="Times New Roman" w:hAnsi="Times New Roman" w:cs="Times New Roman"/>
                <w:sz w:val="24"/>
                <w:szCs w:val="24"/>
              </w:rPr>
              <w:t>0.05</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1.38</w:t>
            </w:r>
            <w:r w:rsidRPr="007524FB">
              <w:rPr>
                <w:rFonts w:ascii="Times New Roman" w:hAnsi="Times New Roman" w:cs="Times New Roman"/>
                <w:b/>
                <w:sz w:val="24"/>
                <w:szCs w:val="24"/>
              </w:rPr>
              <w:t>±</w:t>
            </w:r>
            <w:r w:rsidRPr="007524FB">
              <w:rPr>
                <w:rFonts w:ascii="Times New Roman" w:hAnsi="Times New Roman" w:cs="Times New Roman"/>
                <w:sz w:val="24"/>
                <w:szCs w:val="24"/>
              </w:rPr>
              <w:t>0.06</w:t>
            </w:r>
          </w:p>
        </w:tc>
        <w:tc>
          <w:tcPr>
            <w:tcW w:w="185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1.35</w:t>
            </w:r>
            <w:r w:rsidRPr="007524FB">
              <w:rPr>
                <w:rFonts w:ascii="Times New Roman" w:hAnsi="Times New Roman" w:cs="Times New Roman"/>
                <w:b/>
                <w:sz w:val="24"/>
                <w:szCs w:val="24"/>
              </w:rPr>
              <w:t>±</w:t>
            </w:r>
            <w:r w:rsidRPr="007524FB">
              <w:rPr>
                <w:rFonts w:ascii="Times New Roman" w:hAnsi="Times New Roman" w:cs="Times New Roman"/>
                <w:sz w:val="24"/>
                <w:szCs w:val="24"/>
              </w:rPr>
              <w:t>0.04</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0.75</w:t>
            </w:r>
          </w:p>
        </w:tc>
        <w:tc>
          <w:tcPr>
            <w:tcW w:w="104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NS</w:t>
            </w:r>
          </w:p>
        </w:tc>
      </w:tr>
      <w:tr w:rsidR="006352A3" w:rsidRPr="007524FB" w:rsidTr="00A9246E">
        <w:trPr>
          <w:trHeight w:val="309"/>
        </w:trPr>
        <w:tc>
          <w:tcPr>
            <w:tcW w:w="1692"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1-3</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1.48</w:t>
            </w:r>
            <w:r w:rsidR="002F367E"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0.21</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1.46</w:t>
            </w:r>
            <w:r w:rsidR="002F367E"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0.12</w:t>
            </w:r>
          </w:p>
        </w:tc>
        <w:tc>
          <w:tcPr>
            <w:tcW w:w="185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1.42</w:t>
            </w:r>
            <w:r w:rsidR="002F367E"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0.08</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104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6352A3" w:rsidRPr="007524FB" w:rsidTr="00A9246E">
        <w:trPr>
          <w:trHeight w:val="309"/>
        </w:trPr>
        <w:tc>
          <w:tcPr>
            <w:tcW w:w="1692"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1.58</w:t>
            </w:r>
            <w:r w:rsidR="002F367E"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0.22</w:t>
            </w:r>
          </w:p>
        </w:tc>
        <w:tc>
          <w:tcPr>
            <w:tcW w:w="189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1.55</w:t>
            </w:r>
            <w:r w:rsidR="002F367E" w:rsidRPr="007524FB">
              <w:rPr>
                <w:rFonts w:ascii="Times New Roman" w:hAnsi="Times New Roman" w:cs="Times New Roman"/>
                <w:sz w:val="24"/>
                <w:szCs w:val="24"/>
                <w:vertAlign w:val="superscript"/>
              </w:rPr>
              <w:t>a</w:t>
            </w:r>
            <w:r w:rsidRPr="007524FB">
              <w:rPr>
                <w:rFonts w:ascii="Times New Roman" w:hAnsi="Times New Roman" w:cs="Times New Roman"/>
                <w:b/>
                <w:sz w:val="24"/>
                <w:szCs w:val="24"/>
              </w:rPr>
              <w:t>±</w:t>
            </w:r>
            <w:r w:rsidRPr="007524FB">
              <w:rPr>
                <w:rFonts w:ascii="Times New Roman" w:hAnsi="Times New Roman" w:cs="Times New Roman"/>
                <w:sz w:val="24"/>
                <w:szCs w:val="24"/>
              </w:rPr>
              <w:t>0.11</w:t>
            </w:r>
          </w:p>
        </w:tc>
        <w:tc>
          <w:tcPr>
            <w:tcW w:w="185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1.48</w:t>
            </w:r>
            <w:r w:rsidR="002F367E" w:rsidRPr="007524FB">
              <w:rPr>
                <w:rFonts w:ascii="Times New Roman" w:hAnsi="Times New Roman" w:cs="Times New Roman"/>
                <w:sz w:val="24"/>
                <w:szCs w:val="24"/>
                <w:vertAlign w:val="superscript"/>
              </w:rPr>
              <w:t>b</w:t>
            </w:r>
            <w:r w:rsidRPr="007524FB">
              <w:rPr>
                <w:rFonts w:ascii="Times New Roman" w:hAnsi="Times New Roman" w:cs="Times New Roman"/>
                <w:b/>
                <w:sz w:val="24"/>
                <w:szCs w:val="24"/>
              </w:rPr>
              <w:t>±</w:t>
            </w:r>
            <w:r w:rsidRPr="007524FB">
              <w:rPr>
                <w:rFonts w:ascii="Times New Roman" w:hAnsi="Times New Roman" w:cs="Times New Roman"/>
                <w:sz w:val="24"/>
                <w:szCs w:val="24"/>
              </w:rPr>
              <w:t>0.12</w:t>
            </w:r>
          </w:p>
        </w:tc>
        <w:tc>
          <w:tcPr>
            <w:tcW w:w="900"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1048" w:type="dxa"/>
          </w:tcPr>
          <w:p w:rsidR="006352A3" w:rsidRPr="007524FB" w:rsidRDefault="006352A3" w:rsidP="00B6034C">
            <w:pPr>
              <w:spacing w:line="360" w:lineRule="auto"/>
              <w:jc w:val="center"/>
              <w:rPr>
                <w:rFonts w:ascii="Times New Roman" w:hAnsi="Times New Roman" w:cs="Times New Roman"/>
                <w:sz w:val="24"/>
                <w:szCs w:val="24"/>
              </w:rPr>
            </w:pPr>
            <w:r w:rsidRPr="007524FB">
              <w:rPr>
                <w:rFonts w:ascii="Times New Roman" w:hAnsi="Times New Roman" w:cs="Times New Roman"/>
                <w:sz w:val="24"/>
                <w:szCs w:val="24"/>
              </w:rPr>
              <w:t>**</w:t>
            </w:r>
          </w:p>
        </w:tc>
      </w:tr>
    </w:tbl>
    <w:p w:rsidR="006352A3" w:rsidRPr="007524FB" w:rsidRDefault="00B801A1" w:rsidP="00B6034C">
      <w:pPr>
        <w:spacing w:line="360" w:lineRule="auto"/>
        <w:jc w:val="both"/>
        <w:rPr>
          <w:rFonts w:ascii="Times New Roman" w:hAnsi="Times New Roman" w:cs="Times New Roman"/>
          <w:b/>
        </w:rPr>
      </w:pPr>
      <w:r w:rsidRPr="007524FB">
        <w:rPr>
          <w:rFonts w:ascii="Times New Roman" w:hAnsi="Times New Roman" w:cs="Times New Roman"/>
          <w:sz w:val="24"/>
          <w:szCs w:val="24"/>
        </w:rPr>
        <w:t>Mean values having uncommon superscripts differ significantly,</w:t>
      </w:r>
      <w:r w:rsidRPr="007524FB">
        <w:rPr>
          <w:rFonts w:ascii="Times New Roman" w:hAnsi="Times New Roman" w:cs="Times New Roman"/>
          <w:b/>
          <w:bCs/>
          <w:iCs/>
          <w:sz w:val="24"/>
          <w:szCs w:val="24"/>
        </w:rPr>
        <w:t xml:space="preserve"> </w:t>
      </w:r>
      <w:r w:rsidRPr="007524FB">
        <w:rPr>
          <w:rFonts w:ascii="Times New Roman" w:hAnsi="Times New Roman" w:cs="Times New Roman"/>
          <w:bCs/>
          <w:iCs/>
          <w:sz w:val="24"/>
          <w:szCs w:val="24"/>
        </w:rPr>
        <w:t>T</w:t>
      </w:r>
      <w:r w:rsidRPr="007524FB">
        <w:rPr>
          <w:rFonts w:ascii="Times New Roman" w:hAnsi="Times New Roman" w:cs="Times New Roman"/>
          <w:bCs/>
          <w:iCs/>
          <w:sz w:val="24"/>
          <w:szCs w:val="24"/>
          <w:vertAlign w:val="subscript"/>
        </w:rPr>
        <w:t>0</w:t>
      </w:r>
      <w:r w:rsidRPr="007524FB">
        <w:rPr>
          <w:rFonts w:ascii="Times New Roman" w:hAnsi="Times New Roman" w:cs="Times New Roman"/>
          <w:bCs/>
          <w:iCs/>
          <w:sz w:val="24"/>
          <w:szCs w:val="24"/>
        </w:rPr>
        <w:t xml:space="preserve"> = Control, T</w:t>
      </w:r>
      <w:r w:rsidRPr="007524FB">
        <w:rPr>
          <w:rFonts w:ascii="Times New Roman" w:hAnsi="Times New Roman" w:cs="Times New Roman"/>
          <w:bCs/>
          <w:iCs/>
          <w:sz w:val="24"/>
          <w:szCs w:val="24"/>
          <w:vertAlign w:val="subscript"/>
        </w:rPr>
        <w:t>1</w:t>
      </w:r>
      <w:r w:rsidRPr="007524FB">
        <w:rPr>
          <w:rFonts w:ascii="Times New Roman" w:hAnsi="Times New Roman" w:cs="Times New Roman"/>
          <w:bCs/>
          <w:iCs/>
          <w:sz w:val="24"/>
          <w:szCs w:val="24"/>
        </w:rPr>
        <w:t xml:space="preserve"> = 1% GP, T</w:t>
      </w:r>
      <w:r w:rsidRPr="007524FB">
        <w:rPr>
          <w:rFonts w:ascii="Times New Roman" w:hAnsi="Times New Roman" w:cs="Times New Roman"/>
          <w:bCs/>
          <w:iCs/>
          <w:sz w:val="24"/>
          <w:szCs w:val="24"/>
          <w:vertAlign w:val="subscript"/>
        </w:rPr>
        <w:t>2</w:t>
      </w:r>
      <w:r w:rsidRPr="007524FB">
        <w:rPr>
          <w:rFonts w:ascii="Times New Roman" w:hAnsi="Times New Roman" w:cs="Times New Roman"/>
          <w:bCs/>
          <w:iCs/>
          <w:sz w:val="24"/>
          <w:szCs w:val="24"/>
        </w:rPr>
        <w:t xml:space="preserve"> = 1.5% GP</w:t>
      </w:r>
      <w:r w:rsidRPr="007524FB">
        <w:rPr>
          <w:rFonts w:ascii="Times New Roman" w:hAnsi="Times New Roman" w:cs="Times New Roman"/>
          <w:sz w:val="24"/>
          <w:szCs w:val="24"/>
        </w:rPr>
        <w:t xml:space="preserve">, </w:t>
      </w:r>
      <w:r w:rsidR="00FE6D35" w:rsidRPr="007524FB">
        <w:rPr>
          <w:rFonts w:ascii="Times New Roman" w:hAnsi="Times New Roman" w:cs="Times New Roman"/>
          <w:sz w:val="24"/>
          <w:szCs w:val="24"/>
        </w:rPr>
        <w:t>SE = Standard error, NS = Non significant at 5% level, ** = significant at 1% level,</w:t>
      </w:r>
    </w:p>
    <w:p w:rsidR="00A9246E" w:rsidRPr="007524FB" w:rsidRDefault="00FE6D35" w:rsidP="00A9246E">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Cumulative feed conversion in broilers differed significantly (P≤0.01) </w:t>
      </w:r>
      <w:r w:rsidR="008125BC" w:rsidRPr="007524FB">
        <w:rPr>
          <w:rFonts w:ascii="Times New Roman" w:hAnsi="Times New Roman" w:cs="Times New Roman"/>
          <w:sz w:val="24"/>
          <w:szCs w:val="24"/>
        </w:rPr>
        <w:t>from 3</w:t>
      </w:r>
      <w:r w:rsidR="008125BC" w:rsidRPr="007524FB">
        <w:rPr>
          <w:rFonts w:ascii="Times New Roman" w:hAnsi="Times New Roman" w:cs="Times New Roman"/>
          <w:sz w:val="24"/>
          <w:szCs w:val="24"/>
          <w:vertAlign w:val="superscript"/>
        </w:rPr>
        <w:t>rd</w:t>
      </w:r>
      <w:r w:rsidR="008125BC" w:rsidRPr="007524FB">
        <w:rPr>
          <w:rFonts w:ascii="Times New Roman" w:hAnsi="Times New Roman" w:cs="Times New Roman"/>
          <w:sz w:val="24"/>
          <w:szCs w:val="24"/>
        </w:rPr>
        <w:t xml:space="preserve"> to 4</w:t>
      </w:r>
      <w:r w:rsidR="008125BC" w:rsidRPr="007524FB">
        <w:rPr>
          <w:rFonts w:ascii="Times New Roman" w:hAnsi="Times New Roman" w:cs="Times New Roman"/>
          <w:sz w:val="24"/>
          <w:szCs w:val="24"/>
          <w:vertAlign w:val="superscript"/>
        </w:rPr>
        <w:t>th</w:t>
      </w:r>
      <w:r w:rsidR="008125BC" w:rsidRPr="007524FB">
        <w:rPr>
          <w:rFonts w:ascii="Times New Roman" w:hAnsi="Times New Roman" w:cs="Times New Roman"/>
          <w:sz w:val="24"/>
          <w:szCs w:val="24"/>
        </w:rPr>
        <w:t xml:space="preserve"> weeks of age of broilers.</w:t>
      </w:r>
      <w:r w:rsidRPr="007524FB">
        <w:rPr>
          <w:rFonts w:ascii="Times New Roman" w:hAnsi="Times New Roman" w:cs="Times New Roman"/>
          <w:sz w:val="24"/>
          <w:szCs w:val="24"/>
        </w:rPr>
        <w:t xml:space="preserve"> Significantly (P≤0.01) better f</w:t>
      </w:r>
      <w:r w:rsidR="008125BC" w:rsidRPr="007524FB">
        <w:rPr>
          <w:rFonts w:ascii="Times New Roman" w:hAnsi="Times New Roman" w:cs="Times New Roman"/>
          <w:sz w:val="24"/>
          <w:szCs w:val="24"/>
        </w:rPr>
        <w:t>eed conversion was found in GP</w:t>
      </w:r>
      <w:r w:rsidRPr="007524FB">
        <w:rPr>
          <w:rFonts w:ascii="Times New Roman" w:hAnsi="Times New Roman" w:cs="Times New Roman"/>
          <w:sz w:val="24"/>
          <w:szCs w:val="24"/>
        </w:rPr>
        <w:t xml:space="preserve"> treatment grou</w:t>
      </w:r>
      <w:r w:rsidR="0059120E" w:rsidRPr="007524FB">
        <w:rPr>
          <w:rFonts w:ascii="Times New Roman" w:hAnsi="Times New Roman" w:cs="Times New Roman"/>
          <w:sz w:val="24"/>
          <w:szCs w:val="24"/>
        </w:rPr>
        <w:t>ps than control group</w:t>
      </w:r>
      <w:r w:rsidRPr="007524FB">
        <w:rPr>
          <w:rFonts w:ascii="Times New Roman" w:hAnsi="Times New Roman" w:cs="Times New Roman"/>
          <w:sz w:val="24"/>
          <w:szCs w:val="24"/>
        </w:rPr>
        <w:t>.</w:t>
      </w:r>
    </w:p>
    <w:p w:rsidR="00E228EA" w:rsidRPr="007524FB" w:rsidRDefault="002A3B61" w:rsidP="002A3B61">
      <w:pPr>
        <w:rPr>
          <w:rFonts w:ascii="Times New Roman" w:hAnsi="Times New Roman" w:cs="Times New Roman"/>
          <w:b/>
          <w:sz w:val="24"/>
          <w:szCs w:val="24"/>
        </w:rPr>
      </w:pPr>
      <w:r w:rsidRPr="007524FB">
        <w:rPr>
          <w:rFonts w:ascii="Times New Roman" w:hAnsi="Times New Roman" w:cs="Times New Roman"/>
          <w:b/>
          <w:sz w:val="24"/>
          <w:szCs w:val="24"/>
        </w:rPr>
        <w:t xml:space="preserve">3.6 Effect of Garlic Powder on </w:t>
      </w:r>
      <w:r w:rsidR="005312B5" w:rsidRPr="007524FB">
        <w:rPr>
          <w:rFonts w:ascii="Times New Roman" w:hAnsi="Times New Roman" w:cs="Times New Roman"/>
          <w:b/>
          <w:sz w:val="24"/>
          <w:szCs w:val="24"/>
        </w:rPr>
        <w:t xml:space="preserve">Serum lipid profile </w:t>
      </w:r>
      <w:r w:rsidRPr="007524FB">
        <w:rPr>
          <w:rFonts w:ascii="Times New Roman" w:hAnsi="Times New Roman" w:cs="Times New Roman"/>
          <w:b/>
          <w:sz w:val="24"/>
          <w:szCs w:val="24"/>
        </w:rPr>
        <w:t>parameters of broilers</w:t>
      </w:r>
      <w:r w:rsidR="0059120E" w:rsidRPr="007524FB">
        <w:rPr>
          <w:rFonts w:ascii="Times New Roman" w:hAnsi="Times New Roman" w:cs="Times New Roman"/>
          <w:b/>
          <w:sz w:val="24"/>
          <w:szCs w:val="24"/>
        </w:rPr>
        <w:t xml:space="preserve">                         </w:t>
      </w:r>
    </w:p>
    <w:p w:rsidR="002A3B61" w:rsidRPr="007524FB" w:rsidRDefault="0059120E" w:rsidP="002A3B61">
      <w:pPr>
        <w:rPr>
          <w:rFonts w:ascii="Times New Roman" w:hAnsi="Times New Roman" w:cs="Times New Roman"/>
          <w:b/>
          <w:sz w:val="24"/>
          <w:szCs w:val="24"/>
        </w:rPr>
      </w:pPr>
      <w:r w:rsidRPr="007524FB">
        <w:rPr>
          <w:rFonts w:ascii="Times New Roman" w:hAnsi="Times New Roman" w:cs="Times New Roman"/>
          <w:b/>
          <w:sz w:val="24"/>
          <w:szCs w:val="24"/>
        </w:rPr>
        <w:t>3.3.3 Serum lipid profile of broiler chickens</w:t>
      </w:r>
    </w:p>
    <w:tbl>
      <w:tblPr>
        <w:tblStyle w:val="TableGrid"/>
        <w:tblW w:w="4793" w:type="pct"/>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2"/>
        <w:gridCol w:w="1530"/>
        <w:gridCol w:w="1439"/>
        <w:gridCol w:w="1439"/>
        <w:gridCol w:w="900"/>
        <w:gridCol w:w="1080"/>
      </w:tblGrid>
      <w:tr w:rsidR="002A3B61" w:rsidRPr="007524FB" w:rsidTr="00E82EB2">
        <w:trPr>
          <w:trHeight w:val="360"/>
          <w:jc w:val="center"/>
        </w:trPr>
        <w:tc>
          <w:tcPr>
            <w:tcW w:w="1520" w:type="pct"/>
            <w:vMerge w:val="restart"/>
          </w:tcPr>
          <w:p w:rsidR="002A3B61" w:rsidRPr="007524FB" w:rsidRDefault="002A3B61" w:rsidP="00422F54">
            <w:pPr>
              <w:jc w:val="center"/>
              <w:rPr>
                <w:rFonts w:ascii="Times New Roman" w:hAnsi="Times New Roman" w:cs="Times New Roman"/>
                <w:b/>
                <w:sz w:val="24"/>
                <w:szCs w:val="24"/>
              </w:rPr>
            </w:pPr>
            <w:r w:rsidRPr="007524FB">
              <w:rPr>
                <w:rFonts w:ascii="Times New Roman" w:hAnsi="Times New Roman" w:cs="Times New Roman"/>
                <w:b/>
                <w:sz w:val="24"/>
                <w:szCs w:val="24"/>
              </w:rPr>
              <w:t>Parameters</w:t>
            </w:r>
          </w:p>
        </w:tc>
        <w:tc>
          <w:tcPr>
            <w:tcW w:w="2401" w:type="pct"/>
            <w:gridSpan w:val="3"/>
          </w:tcPr>
          <w:p w:rsidR="002A3B61" w:rsidRPr="007524FB" w:rsidRDefault="002A3B61" w:rsidP="005312B5">
            <w:pPr>
              <w:jc w:val="center"/>
              <w:rPr>
                <w:rFonts w:ascii="Times New Roman" w:hAnsi="Times New Roman" w:cs="Times New Roman"/>
                <w:b/>
                <w:sz w:val="24"/>
                <w:szCs w:val="24"/>
              </w:rPr>
            </w:pPr>
            <w:proofErr w:type="spellStart"/>
            <w:r w:rsidRPr="007524FB">
              <w:rPr>
                <w:rFonts w:ascii="Times New Roman" w:hAnsi="Times New Roman" w:cs="Times New Roman"/>
                <w:b/>
                <w:sz w:val="24"/>
                <w:szCs w:val="24"/>
              </w:rPr>
              <w:t>Mean</w:t>
            </w:r>
            <w:r w:rsidR="005312B5" w:rsidRPr="007524FB">
              <w:rPr>
                <w:rFonts w:ascii="Times New Roman" w:hAnsi="Times New Roman" w:cs="Times New Roman"/>
                <w:b/>
                <w:sz w:val="24"/>
                <w:szCs w:val="24"/>
              </w:rPr>
              <w:t>±SE</w:t>
            </w:r>
            <w:proofErr w:type="spellEnd"/>
          </w:p>
        </w:tc>
        <w:tc>
          <w:tcPr>
            <w:tcW w:w="490" w:type="pct"/>
            <w:vMerge w:val="restart"/>
          </w:tcPr>
          <w:p w:rsidR="002A3B61" w:rsidRPr="007524FB" w:rsidRDefault="002A3B61" w:rsidP="005312B5">
            <w:pPr>
              <w:jc w:val="center"/>
              <w:rPr>
                <w:rFonts w:ascii="Times New Roman" w:hAnsi="Times New Roman" w:cs="Times New Roman"/>
                <w:b/>
                <w:sz w:val="24"/>
                <w:szCs w:val="24"/>
              </w:rPr>
            </w:pPr>
            <w:r w:rsidRPr="007524FB">
              <w:rPr>
                <w:rFonts w:ascii="Times New Roman" w:hAnsi="Times New Roman" w:cs="Times New Roman"/>
                <w:b/>
                <w:sz w:val="24"/>
                <w:szCs w:val="24"/>
              </w:rPr>
              <w:t>P value</w:t>
            </w:r>
          </w:p>
        </w:tc>
        <w:tc>
          <w:tcPr>
            <w:tcW w:w="588" w:type="pct"/>
            <w:vMerge w:val="restart"/>
          </w:tcPr>
          <w:p w:rsidR="002A3B61" w:rsidRPr="007524FB" w:rsidRDefault="002A3B61" w:rsidP="005312B5">
            <w:pPr>
              <w:jc w:val="center"/>
              <w:rPr>
                <w:rFonts w:ascii="Times New Roman" w:hAnsi="Times New Roman" w:cs="Times New Roman"/>
                <w:b/>
                <w:sz w:val="24"/>
                <w:szCs w:val="24"/>
              </w:rPr>
            </w:pPr>
            <w:r w:rsidRPr="007524FB">
              <w:rPr>
                <w:rFonts w:ascii="Times New Roman" w:hAnsi="Times New Roman" w:cs="Times New Roman"/>
                <w:b/>
                <w:sz w:val="24"/>
                <w:szCs w:val="24"/>
              </w:rPr>
              <w:t>Level</w:t>
            </w:r>
          </w:p>
          <w:p w:rsidR="002A3B61" w:rsidRPr="007524FB" w:rsidRDefault="002A3B61" w:rsidP="005312B5">
            <w:pPr>
              <w:jc w:val="center"/>
              <w:rPr>
                <w:rFonts w:ascii="Times New Roman" w:hAnsi="Times New Roman" w:cs="Times New Roman"/>
                <w:b/>
                <w:sz w:val="24"/>
                <w:szCs w:val="24"/>
              </w:rPr>
            </w:pPr>
            <w:r w:rsidRPr="007524FB">
              <w:rPr>
                <w:rFonts w:ascii="Times New Roman" w:hAnsi="Times New Roman" w:cs="Times New Roman"/>
                <w:b/>
                <w:sz w:val="24"/>
                <w:szCs w:val="24"/>
              </w:rPr>
              <w:t>of sig.</w:t>
            </w:r>
          </w:p>
        </w:tc>
      </w:tr>
      <w:tr w:rsidR="002A3B61" w:rsidRPr="007524FB" w:rsidTr="00E82EB2">
        <w:trPr>
          <w:trHeight w:val="165"/>
          <w:jc w:val="center"/>
        </w:trPr>
        <w:tc>
          <w:tcPr>
            <w:tcW w:w="1520" w:type="pct"/>
            <w:vMerge/>
          </w:tcPr>
          <w:p w:rsidR="002A3B61" w:rsidRPr="007524FB" w:rsidRDefault="002A3B61" w:rsidP="00422F54">
            <w:pPr>
              <w:jc w:val="both"/>
              <w:rPr>
                <w:rFonts w:ascii="Times New Roman" w:hAnsi="Times New Roman" w:cs="Times New Roman"/>
                <w:sz w:val="24"/>
                <w:szCs w:val="24"/>
              </w:rPr>
            </w:pPr>
          </w:p>
        </w:tc>
        <w:tc>
          <w:tcPr>
            <w:tcW w:w="833" w:type="pct"/>
          </w:tcPr>
          <w:p w:rsidR="002A3B61" w:rsidRPr="007524FB" w:rsidRDefault="002A3B61" w:rsidP="005312B5">
            <w:pPr>
              <w:jc w:val="center"/>
              <w:rPr>
                <w:rFonts w:ascii="Times New Roman" w:hAnsi="Times New Roman" w:cs="Times New Roman"/>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0</w:t>
            </w:r>
          </w:p>
        </w:tc>
        <w:tc>
          <w:tcPr>
            <w:tcW w:w="784"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1</w:t>
            </w:r>
          </w:p>
        </w:tc>
        <w:tc>
          <w:tcPr>
            <w:tcW w:w="784" w:type="pct"/>
          </w:tcPr>
          <w:p w:rsidR="002A3B61" w:rsidRPr="007524FB" w:rsidRDefault="002A3B61" w:rsidP="005312B5">
            <w:pPr>
              <w:jc w:val="center"/>
              <w:rPr>
                <w:rFonts w:ascii="Times New Roman" w:hAnsi="Times New Roman" w:cs="Times New Roman"/>
                <w:b/>
                <w:sz w:val="24"/>
                <w:szCs w:val="24"/>
                <w:vertAlign w:val="subscript"/>
              </w:rPr>
            </w:pPr>
            <w:r w:rsidRPr="007524FB">
              <w:rPr>
                <w:rFonts w:ascii="Times New Roman" w:hAnsi="Times New Roman" w:cs="Times New Roman"/>
                <w:b/>
                <w:sz w:val="24"/>
                <w:szCs w:val="24"/>
              </w:rPr>
              <w:t>T</w:t>
            </w:r>
            <w:r w:rsidRPr="007524FB">
              <w:rPr>
                <w:rFonts w:ascii="Times New Roman" w:hAnsi="Times New Roman" w:cs="Times New Roman"/>
                <w:b/>
                <w:sz w:val="24"/>
                <w:szCs w:val="24"/>
                <w:vertAlign w:val="subscript"/>
              </w:rPr>
              <w:t>2</w:t>
            </w:r>
          </w:p>
        </w:tc>
        <w:tc>
          <w:tcPr>
            <w:tcW w:w="490" w:type="pct"/>
            <w:vMerge/>
          </w:tcPr>
          <w:p w:rsidR="002A3B61" w:rsidRPr="007524FB" w:rsidRDefault="002A3B61" w:rsidP="005312B5">
            <w:pPr>
              <w:jc w:val="center"/>
              <w:rPr>
                <w:rFonts w:ascii="Times New Roman" w:hAnsi="Times New Roman" w:cs="Times New Roman"/>
                <w:sz w:val="24"/>
                <w:szCs w:val="24"/>
              </w:rPr>
            </w:pPr>
          </w:p>
        </w:tc>
        <w:tc>
          <w:tcPr>
            <w:tcW w:w="588" w:type="pct"/>
            <w:vMerge/>
          </w:tcPr>
          <w:p w:rsidR="002A3B61" w:rsidRPr="007524FB" w:rsidRDefault="002A3B61" w:rsidP="005312B5">
            <w:pPr>
              <w:jc w:val="center"/>
              <w:rPr>
                <w:rFonts w:ascii="Times New Roman" w:hAnsi="Times New Roman" w:cs="Times New Roman"/>
                <w:sz w:val="24"/>
                <w:szCs w:val="24"/>
              </w:rPr>
            </w:pPr>
          </w:p>
        </w:tc>
      </w:tr>
      <w:tr w:rsidR="002A3B61" w:rsidRPr="007524FB" w:rsidTr="00E82EB2">
        <w:trPr>
          <w:trHeight w:val="332"/>
          <w:jc w:val="center"/>
        </w:trPr>
        <w:tc>
          <w:tcPr>
            <w:tcW w:w="1520" w:type="pct"/>
          </w:tcPr>
          <w:p w:rsidR="002A3B61" w:rsidRPr="007524FB" w:rsidRDefault="002A3B61" w:rsidP="00422F54">
            <w:pPr>
              <w:rPr>
                <w:rFonts w:ascii="Times New Roman" w:hAnsi="Times New Roman" w:cs="Times New Roman"/>
                <w:sz w:val="24"/>
                <w:szCs w:val="24"/>
              </w:rPr>
            </w:pPr>
            <w:r w:rsidRPr="007524FB">
              <w:rPr>
                <w:rFonts w:ascii="Times New Roman" w:hAnsi="Times New Roman" w:cs="Times New Roman"/>
                <w:sz w:val="24"/>
                <w:szCs w:val="24"/>
              </w:rPr>
              <w:t>Cholesterol (mg/dl)</w:t>
            </w:r>
          </w:p>
        </w:tc>
        <w:tc>
          <w:tcPr>
            <w:tcW w:w="833"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sz w:val="24"/>
                <w:szCs w:val="24"/>
              </w:rPr>
              <w:t>108.6</w:t>
            </w:r>
            <w:r w:rsidR="00E82EB2" w:rsidRPr="007524FB">
              <w:rPr>
                <w:rFonts w:ascii="Times New Roman" w:hAnsi="Times New Roman" w:cs="Times New Roman"/>
                <w:sz w:val="24"/>
                <w:szCs w:val="24"/>
                <w:vertAlign w:val="superscript"/>
              </w:rPr>
              <w:t>b</w:t>
            </w:r>
            <w:r w:rsidRPr="007524FB">
              <w:rPr>
                <w:rFonts w:ascii="Times New Roman" w:hAnsi="Times New Roman" w:cs="Times New Roman"/>
                <w:sz w:val="24"/>
                <w:szCs w:val="24"/>
              </w:rPr>
              <w:t>±2.78</w:t>
            </w:r>
          </w:p>
        </w:tc>
        <w:tc>
          <w:tcPr>
            <w:tcW w:w="784"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sz w:val="24"/>
                <w:szCs w:val="24"/>
              </w:rPr>
              <w:t>102.3</w:t>
            </w:r>
            <w:r w:rsidR="00E82EB2" w:rsidRPr="007524FB">
              <w:rPr>
                <w:rFonts w:ascii="Times New Roman" w:hAnsi="Times New Roman" w:cs="Times New Roman"/>
                <w:sz w:val="24"/>
                <w:szCs w:val="24"/>
                <w:vertAlign w:val="superscript"/>
              </w:rPr>
              <w:t>a</w:t>
            </w:r>
            <w:r w:rsidRPr="007524FB">
              <w:rPr>
                <w:rFonts w:ascii="Times New Roman" w:hAnsi="Times New Roman" w:cs="Times New Roman"/>
                <w:sz w:val="24"/>
                <w:szCs w:val="24"/>
              </w:rPr>
              <w:t>±3.98</w:t>
            </w:r>
          </w:p>
        </w:tc>
        <w:tc>
          <w:tcPr>
            <w:tcW w:w="784"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sz w:val="24"/>
                <w:szCs w:val="24"/>
              </w:rPr>
              <w:t>100.1</w:t>
            </w:r>
            <w:r w:rsidR="00E82EB2" w:rsidRPr="007524FB">
              <w:rPr>
                <w:rFonts w:ascii="Times New Roman" w:hAnsi="Times New Roman" w:cs="Times New Roman"/>
                <w:sz w:val="24"/>
                <w:szCs w:val="24"/>
                <w:vertAlign w:val="superscript"/>
              </w:rPr>
              <w:t>a</w:t>
            </w:r>
            <w:r w:rsidRPr="007524FB">
              <w:rPr>
                <w:rFonts w:ascii="Times New Roman" w:hAnsi="Times New Roman" w:cs="Times New Roman"/>
                <w:sz w:val="24"/>
                <w:szCs w:val="24"/>
              </w:rPr>
              <w:t>±2.08</w:t>
            </w:r>
          </w:p>
        </w:tc>
        <w:tc>
          <w:tcPr>
            <w:tcW w:w="490"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588"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2A3B61" w:rsidRPr="007524FB" w:rsidTr="00E82EB2">
        <w:trPr>
          <w:jc w:val="center"/>
        </w:trPr>
        <w:tc>
          <w:tcPr>
            <w:tcW w:w="1520" w:type="pct"/>
          </w:tcPr>
          <w:p w:rsidR="002A3B61" w:rsidRPr="007524FB" w:rsidRDefault="002A3B61" w:rsidP="00422F54">
            <w:pPr>
              <w:rPr>
                <w:rFonts w:ascii="Times New Roman" w:hAnsi="Times New Roman" w:cs="Times New Roman"/>
                <w:sz w:val="24"/>
                <w:szCs w:val="24"/>
              </w:rPr>
            </w:pPr>
            <w:r w:rsidRPr="007524FB">
              <w:rPr>
                <w:rFonts w:ascii="Times New Roman" w:hAnsi="Times New Roman" w:cs="Times New Roman"/>
                <w:sz w:val="24"/>
                <w:szCs w:val="24"/>
              </w:rPr>
              <w:t>Triglyceride (mg/dl)</w:t>
            </w:r>
          </w:p>
        </w:tc>
        <w:tc>
          <w:tcPr>
            <w:tcW w:w="833"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sz w:val="24"/>
                <w:szCs w:val="24"/>
              </w:rPr>
              <w:t>102.27</w:t>
            </w:r>
            <w:r w:rsidRPr="007524FB">
              <w:rPr>
                <w:rFonts w:ascii="Times New Roman" w:hAnsi="Times New Roman" w:cs="Times New Roman"/>
                <w:sz w:val="24"/>
                <w:szCs w:val="24"/>
                <w:vertAlign w:val="superscript"/>
              </w:rPr>
              <w:t>a</w:t>
            </w:r>
            <w:r w:rsidRPr="007524FB">
              <w:rPr>
                <w:rFonts w:ascii="Times New Roman" w:hAnsi="Times New Roman" w:cs="Times New Roman"/>
                <w:sz w:val="24"/>
                <w:szCs w:val="24"/>
              </w:rPr>
              <w:t>±2.7</w:t>
            </w:r>
          </w:p>
        </w:tc>
        <w:tc>
          <w:tcPr>
            <w:tcW w:w="784"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sz w:val="24"/>
                <w:szCs w:val="24"/>
              </w:rPr>
              <w:t>126.9</w:t>
            </w:r>
            <w:r w:rsidRPr="007524FB">
              <w:rPr>
                <w:rFonts w:ascii="Times New Roman" w:hAnsi="Times New Roman" w:cs="Times New Roman"/>
                <w:sz w:val="24"/>
                <w:szCs w:val="24"/>
                <w:vertAlign w:val="superscript"/>
              </w:rPr>
              <w:t>b</w:t>
            </w:r>
            <w:r w:rsidRPr="007524FB">
              <w:rPr>
                <w:rFonts w:ascii="Times New Roman" w:hAnsi="Times New Roman" w:cs="Times New Roman"/>
                <w:sz w:val="24"/>
                <w:szCs w:val="24"/>
              </w:rPr>
              <w:t>±1.5</w:t>
            </w:r>
          </w:p>
        </w:tc>
        <w:tc>
          <w:tcPr>
            <w:tcW w:w="784"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sz w:val="24"/>
                <w:szCs w:val="24"/>
              </w:rPr>
              <w:t>85.67</w:t>
            </w:r>
            <w:r w:rsidRPr="007524FB">
              <w:rPr>
                <w:rFonts w:ascii="Times New Roman" w:hAnsi="Times New Roman" w:cs="Times New Roman"/>
                <w:sz w:val="24"/>
                <w:szCs w:val="24"/>
                <w:vertAlign w:val="superscript"/>
              </w:rPr>
              <w:t>c</w:t>
            </w:r>
            <w:r w:rsidRPr="007524FB">
              <w:rPr>
                <w:rFonts w:ascii="Times New Roman" w:hAnsi="Times New Roman" w:cs="Times New Roman"/>
                <w:sz w:val="24"/>
                <w:szCs w:val="24"/>
              </w:rPr>
              <w:t>±5.7</w:t>
            </w:r>
          </w:p>
        </w:tc>
        <w:tc>
          <w:tcPr>
            <w:tcW w:w="490"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588" w:type="pct"/>
          </w:tcPr>
          <w:p w:rsidR="002A3B61" w:rsidRPr="007524FB" w:rsidRDefault="002A3B61" w:rsidP="005312B5">
            <w:pPr>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2A3B61" w:rsidRPr="007524FB" w:rsidTr="00E82EB2">
        <w:trPr>
          <w:jc w:val="center"/>
        </w:trPr>
        <w:tc>
          <w:tcPr>
            <w:tcW w:w="1520" w:type="pct"/>
          </w:tcPr>
          <w:p w:rsidR="002A3B61" w:rsidRPr="007524FB" w:rsidRDefault="0047019A" w:rsidP="00422F54">
            <w:pPr>
              <w:rPr>
                <w:rFonts w:ascii="Times New Roman" w:hAnsi="Times New Roman" w:cs="Times New Roman"/>
                <w:sz w:val="24"/>
                <w:szCs w:val="24"/>
              </w:rPr>
            </w:pPr>
            <w:r w:rsidRPr="007524FB">
              <w:rPr>
                <w:rFonts w:ascii="Times New Roman" w:hAnsi="Times New Roman" w:cs="Times New Roman"/>
                <w:sz w:val="24"/>
                <w:szCs w:val="24"/>
              </w:rPr>
              <w:t>H</w:t>
            </w:r>
            <w:r w:rsidR="002A3B61" w:rsidRPr="007524FB">
              <w:rPr>
                <w:rFonts w:ascii="Times New Roman" w:hAnsi="Times New Roman" w:cs="Times New Roman"/>
                <w:sz w:val="24"/>
                <w:szCs w:val="24"/>
              </w:rPr>
              <w:t>DL Cholesterol</w:t>
            </w:r>
            <w:r w:rsidR="005312B5" w:rsidRPr="007524FB">
              <w:rPr>
                <w:rFonts w:ascii="Times New Roman" w:hAnsi="Times New Roman" w:cs="Times New Roman"/>
                <w:sz w:val="24"/>
                <w:szCs w:val="24"/>
              </w:rPr>
              <w:t xml:space="preserve"> (mg/dl</w:t>
            </w:r>
            <w:r w:rsidRPr="007524FB">
              <w:rPr>
                <w:rFonts w:ascii="Times New Roman" w:hAnsi="Times New Roman" w:cs="Times New Roman"/>
                <w:sz w:val="24"/>
                <w:szCs w:val="24"/>
              </w:rPr>
              <w:t>)</w:t>
            </w:r>
          </w:p>
        </w:tc>
        <w:tc>
          <w:tcPr>
            <w:tcW w:w="833"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15.32</w:t>
            </w:r>
            <w:r w:rsidR="00E82EB2" w:rsidRPr="007524FB">
              <w:rPr>
                <w:rFonts w:ascii="Times New Roman" w:hAnsi="Times New Roman" w:cs="Times New Roman"/>
                <w:sz w:val="24"/>
                <w:szCs w:val="24"/>
                <w:vertAlign w:val="superscript"/>
              </w:rPr>
              <w:t>a</w:t>
            </w:r>
            <w:r w:rsidRPr="007524FB">
              <w:rPr>
                <w:rFonts w:ascii="Times New Roman" w:hAnsi="Times New Roman" w:cs="Times New Roman"/>
                <w:sz w:val="24"/>
                <w:szCs w:val="24"/>
              </w:rPr>
              <w:t>±2.07</w:t>
            </w:r>
          </w:p>
        </w:tc>
        <w:tc>
          <w:tcPr>
            <w:tcW w:w="784"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16.15</w:t>
            </w:r>
            <w:r w:rsidR="00E82EB2" w:rsidRPr="007524FB">
              <w:rPr>
                <w:rFonts w:ascii="Times New Roman" w:hAnsi="Times New Roman" w:cs="Times New Roman"/>
                <w:sz w:val="24"/>
                <w:szCs w:val="24"/>
                <w:vertAlign w:val="superscript"/>
              </w:rPr>
              <w:t>a</w:t>
            </w:r>
            <w:r w:rsidRPr="007524FB">
              <w:rPr>
                <w:rFonts w:ascii="Times New Roman" w:hAnsi="Times New Roman" w:cs="Times New Roman"/>
                <w:sz w:val="24"/>
                <w:szCs w:val="24"/>
              </w:rPr>
              <w:t>±1.19</w:t>
            </w:r>
          </w:p>
        </w:tc>
        <w:tc>
          <w:tcPr>
            <w:tcW w:w="784"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18.33</w:t>
            </w:r>
            <w:r w:rsidR="00E82EB2" w:rsidRPr="007524FB">
              <w:rPr>
                <w:rFonts w:ascii="Times New Roman" w:hAnsi="Times New Roman" w:cs="Times New Roman"/>
                <w:sz w:val="24"/>
                <w:szCs w:val="24"/>
                <w:vertAlign w:val="superscript"/>
              </w:rPr>
              <w:t>b</w:t>
            </w:r>
            <w:r w:rsidRPr="007524FB">
              <w:rPr>
                <w:rFonts w:ascii="Times New Roman" w:hAnsi="Times New Roman" w:cs="Times New Roman"/>
                <w:sz w:val="24"/>
                <w:szCs w:val="24"/>
              </w:rPr>
              <w:t>±1.34</w:t>
            </w:r>
          </w:p>
        </w:tc>
        <w:tc>
          <w:tcPr>
            <w:tcW w:w="490"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588"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w:t>
            </w:r>
          </w:p>
        </w:tc>
      </w:tr>
      <w:tr w:rsidR="002A3B61" w:rsidRPr="007524FB" w:rsidTr="00E82EB2">
        <w:trPr>
          <w:jc w:val="center"/>
        </w:trPr>
        <w:tc>
          <w:tcPr>
            <w:tcW w:w="1520" w:type="pct"/>
          </w:tcPr>
          <w:p w:rsidR="002A3B61" w:rsidRPr="007524FB" w:rsidRDefault="0047019A" w:rsidP="00422F54">
            <w:pPr>
              <w:rPr>
                <w:rFonts w:ascii="Times New Roman" w:hAnsi="Times New Roman" w:cs="Times New Roman"/>
                <w:sz w:val="24"/>
                <w:szCs w:val="24"/>
              </w:rPr>
            </w:pPr>
            <w:r w:rsidRPr="007524FB">
              <w:rPr>
                <w:rFonts w:ascii="Times New Roman" w:hAnsi="Times New Roman" w:cs="Times New Roman"/>
                <w:sz w:val="24"/>
                <w:szCs w:val="24"/>
              </w:rPr>
              <w:t>L</w:t>
            </w:r>
            <w:r w:rsidR="002A3B61" w:rsidRPr="007524FB">
              <w:rPr>
                <w:rFonts w:ascii="Times New Roman" w:hAnsi="Times New Roman" w:cs="Times New Roman"/>
                <w:sz w:val="24"/>
                <w:szCs w:val="24"/>
              </w:rPr>
              <w:t>DL Cholesterol</w:t>
            </w:r>
            <w:r w:rsidR="005312B5" w:rsidRPr="007524FB">
              <w:rPr>
                <w:rFonts w:ascii="Times New Roman" w:hAnsi="Times New Roman" w:cs="Times New Roman"/>
                <w:sz w:val="24"/>
                <w:szCs w:val="24"/>
              </w:rPr>
              <w:t xml:space="preserve"> (mg/dl)</w:t>
            </w:r>
          </w:p>
        </w:tc>
        <w:tc>
          <w:tcPr>
            <w:tcW w:w="833"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72.93</w:t>
            </w:r>
            <w:r w:rsidR="00E82EB2" w:rsidRPr="007524FB">
              <w:rPr>
                <w:rFonts w:ascii="Times New Roman" w:hAnsi="Times New Roman" w:cs="Times New Roman"/>
                <w:sz w:val="24"/>
                <w:szCs w:val="24"/>
                <w:vertAlign w:val="superscript"/>
              </w:rPr>
              <w:t>a</w:t>
            </w:r>
            <w:r w:rsidRPr="007524FB">
              <w:rPr>
                <w:rFonts w:ascii="Times New Roman" w:hAnsi="Times New Roman" w:cs="Times New Roman"/>
                <w:sz w:val="24"/>
                <w:szCs w:val="24"/>
              </w:rPr>
              <w:t>±1.62</w:t>
            </w:r>
          </w:p>
        </w:tc>
        <w:tc>
          <w:tcPr>
            <w:tcW w:w="784"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70.73</w:t>
            </w:r>
            <w:r w:rsidR="00E82EB2" w:rsidRPr="007524FB">
              <w:rPr>
                <w:rFonts w:ascii="Times New Roman" w:hAnsi="Times New Roman" w:cs="Times New Roman"/>
                <w:sz w:val="24"/>
                <w:szCs w:val="24"/>
                <w:vertAlign w:val="superscript"/>
              </w:rPr>
              <w:t>a</w:t>
            </w:r>
            <w:r w:rsidRPr="007524FB">
              <w:rPr>
                <w:rFonts w:ascii="Times New Roman" w:hAnsi="Times New Roman" w:cs="Times New Roman"/>
                <w:sz w:val="24"/>
                <w:szCs w:val="24"/>
              </w:rPr>
              <w:t>±1.53</w:t>
            </w:r>
          </w:p>
        </w:tc>
        <w:tc>
          <w:tcPr>
            <w:tcW w:w="784"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65.49</w:t>
            </w:r>
            <w:r w:rsidR="00E82EB2" w:rsidRPr="007524FB">
              <w:rPr>
                <w:rFonts w:ascii="Times New Roman" w:hAnsi="Times New Roman" w:cs="Times New Roman"/>
                <w:sz w:val="24"/>
                <w:szCs w:val="24"/>
                <w:vertAlign w:val="superscript"/>
              </w:rPr>
              <w:t>b</w:t>
            </w:r>
            <w:r w:rsidRPr="007524FB">
              <w:rPr>
                <w:rFonts w:ascii="Times New Roman" w:hAnsi="Times New Roman" w:cs="Times New Roman"/>
                <w:sz w:val="24"/>
                <w:szCs w:val="24"/>
              </w:rPr>
              <w:t>±3.98</w:t>
            </w:r>
          </w:p>
        </w:tc>
        <w:tc>
          <w:tcPr>
            <w:tcW w:w="490"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0.00</w:t>
            </w:r>
          </w:p>
        </w:tc>
        <w:tc>
          <w:tcPr>
            <w:tcW w:w="588" w:type="pct"/>
          </w:tcPr>
          <w:p w:rsidR="002A3B61" w:rsidRPr="007524FB" w:rsidRDefault="005312B5" w:rsidP="005312B5">
            <w:pPr>
              <w:jc w:val="center"/>
              <w:rPr>
                <w:rFonts w:ascii="Times New Roman" w:hAnsi="Times New Roman" w:cs="Times New Roman"/>
                <w:sz w:val="24"/>
                <w:szCs w:val="24"/>
              </w:rPr>
            </w:pPr>
            <w:r w:rsidRPr="007524FB">
              <w:rPr>
                <w:rFonts w:ascii="Times New Roman" w:hAnsi="Times New Roman" w:cs="Times New Roman"/>
                <w:sz w:val="24"/>
                <w:szCs w:val="24"/>
              </w:rPr>
              <w:t>**</w:t>
            </w:r>
          </w:p>
        </w:tc>
      </w:tr>
    </w:tbl>
    <w:p w:rsidR="002A3B61" w:rsidRPr="007524FB" w:rsidRDefault="002A3B61" w:rsidP="002A3B61">
      <w:pPr>
        <w:jc w:val="both"/>
        <w:rPr>
          <w:rFonts w:ascii="Times New Roman" w:hAnsi="Times New Roman" w:cs="Times New Roman"/>
          <w:sz w:val="24"/>
          <w:szCs w:val="24"/>
        </w:rPr>
      </w:pPr>
      <w:r w:rsidRPr="007524FB">
        <w:rPr>
          <w:rFonts w:ascii="Times New Roman" w:hAnsi="Times New Roman" w:cs="Times New Roman"/>
          <w:sz w:val="24"/>
          <w:szCs w:val="24"/>
        </w:rPr>
        <w:t>T</w:t>
      </w:r>
      <w:r w:rsidRPr="007524FB">
        <w:rPr>
          <w:rFonts w:ascii="Times New Roman" w:hAnsi="Times New Roman" w:cs="Times New Roman"/>
          <w:sz w:val="24"/>
          <w:szCs w:val="24"/>
          <w:vertAlign w:val="subscript"/>
        </w:rPr>
        <w:t xml:space="preserve">0 </w:t>
      </w:r>
      <w:r w:rsidRPr="007524FB">
        <w:rPr>
          <w:rFonts w:ascii="Times New Roman" w:hAnsi="Times New Roman" w:cs="Times New Roman"/>
          <w:sz w:val="24"/>
          <w:szCs w:val="24"/>
        </w:rPr>
        <w:t>= control, T</w:t>
      </w:r>
      <w:r w:rsidRPr="007524FB">
        <w:rPr>
          <w:rFonts w:ascii="Times New Roman" w:hAnsi="Times New Roman" w:cs="Times New Roman"/>
          <w:sz w:val="24"/>
          <w:szCs w:val="24"/>
          <w:vertAlign w:val="subscript"/>
        </w:rPr>
        <w:t xml:space="preserve">1 </w:t>
      </w:r>
      <w:r w:rsidRPr="007524FB">
        <w:rPr>
          <w:rFonts w:ascii="Times New Roman" w:hAnsi="Times New Roman" w:cs="Times New Roman"/>
          <w:sz w:val="24"/>
          <w:szCs w:val="24"/>
        </w:rPr>
        <w:t>= 1% GP, T</w:t>
      </w:r>
      <w:r w:rsidRPr="007524FB">
        <w:rPr>
          <w:rFonts w:ascii="Times New Roman" w:hAnsi="Times New Roman" w:cs="Times New Roman"/>
          <w:sz w:val="24"/>
          <w:szCs w:val="24"/>
          <w:vertAlign w:val="subscript"/>
        </w:rPr>
        <w:t>2</w:t>
      </w:r>
      <w:r w:rsidR="005312B5" w:rsidRPr="007524FB">
        <w:rPr>
          <w:rFonts w:ascii="Times New Roman" w:hAnsi="Times New Roman" w:cs="Times New Roman"/>
          <w:sz w:val="24"/>
          <w:szCs w:val="24"/>
        </w:rPr>
        <w:t xml:space="preserve"> = 1.5% GP, SE</w:t>
      </w:r>
      <w:r w:rsidRPr="007524FB">
        <w:rPr>
          <w:rFonts w:ascii="Times New Roman" w:hAnsi="Times New Roman" w:cs="Times New Roman"/>
          <w:sz w:val="24"/>
          <w:szCs w:val="24"/>
        </w:rPr>
        <w:t>= Stand</w:t>
      </w:r>
      <w:r w:rsidR="005312B5" w:rsidRPr="007524FB">
        <w:rPr>
          <w:rFonts w:ascii="Times New Roman" w:hAnsi="Times New Roman" w:cs="Times New Roman"/>
          <w:sz w:val="24"/>
          <w:szCs w:val="24"/>
        </w:rPr>
        <w:t>ard e</w:t>
      </w:r>
      <w:r w:rsidRPr="007524FB">
        <w:rPr>
          <w:rFonts w:ascii="Times New Roman" w:hAnsi="Times New Roman" w:cs="Times New Roman"/>
          <w:sz w:val="24"/>
          <w:szCs w:val="24"/>
        </w:rPr>
        <w:t>rror, NS = Non significant</w:t>
      </w:r>
    </w:p>
    <w:p w:rsidR="002A3B61" w:rsidRPr="007524FB" w:rsidRDefault="003046D8" w:rsidP="002A3B61">
      <w:pPr>
        <w:jc w:val="both"/>
        <w:rPr>
          <w:rFonts w:ascii="Times New Roman" w:hAnsi="Times New Roman" w:cs="Times New Roman"/>
          <w:sz w:val="24"/>
          <w:szCs w:val="24"/>
        </w:rPr>
      </w:pPr>
      <w:r w:rsidRPr="007524FB">
        <w:rPr>
          <w:rFonts w:ascii="Times New Roman" w:hAnsi="Times New Roman" w:cs="Times New Roman"/>
          <w:sz w:val="24"/>
          <w:szCs w:val="24"/>
        </w:rPr>
        <w:t>Table 3.3.3</w:t>
      </w:r>
      <w:r w:rsidR="00324BE7" w:rsidRPr="007524FB">
        <w:rPr>
          <w:rFonts w:ascii="Times New Roman" w:hAnsi="Times New Roman" w:cs="Times New Roman"/>
          <w:sz w:val="24"/>
          <w:szCs w:val="24"/>
        </w:rPr>
        <w:t xml:space="preserve"> indicates that there were</w:t>
      </w:r>
      <w:r w:rsidR="002A3B61" w:rsidRPr="007524FB">
        <w:rPr>
          <w:rFonts w:ascii="Times New Roman" w:hAnsi="Times New Roman" w:cs="Times New Roman"/>
          <w:sz w:val="24"/>
          <w:szCs w:val="24"/>
        </w:rPr>
        <w:t xml:space="preserve"> significant differences (P&gt;0.05) in </w:t>
      </w:r>
      <w:r w:rsidR="005312B5" w:rsidRPr="007524FB">
        <w:rPr>
          <w:rFonts w:ascii="Times New Roman" w:hAnsi="Times New Roman" w:cs="Times New Roman"/>
          <w:sz w:val="24"/>
          <w:szCs w:val="24"/>
        </w:rPr>
        <w:t xml:space="preserve">all the lipid profile parameters in blood of broilers among the </w:t>
      </w:r>
      <w:r w:rsidR="00324BE7" w:rsidRPr="007524FB">
        <w:rPr>
          <w:rFonts w:ascii="Times New Roman" w:hAnsi="Times New Roman" w:cs="Times New Roman"/>
          <w:sz w:val="24"/>
          <w:szCs w:val="24"/>
        </w:rPr>
        <w:t xml:space="preserve">different </w:t>
      </w:r>
      <w:r w:rsidR="005312B5" w:rsidRPr="007524FB">
        <w:rPr>
          <w:rFonts w:ascii="Times New Roman" w:hAnsi="Times New Roman" w:cs="Times New Roman"/>
          <w:sz w:val="24"/>
          <w:szCs w:val="24"/>
        </w:rPr>
        <w:t>treatment groups.</w:t>
      </w:r>
    </w:p>
    <w:p w:rsidR="002A3B61" w:rsidRPr="007524FB" w:rsidRDefault="002A3B61" w:rsidP="00A9246E">
      <w:pPr>
        <w:spacing w:after="0" w:line="360" w:lineRule="auto"/>
        <w:jc w:val="both"/>
        <w:rPr>
          <w:rFonts w:ascii="Times New Roman" w:hAnsi="Times New Roman" w:cs="Times New Roman"/>
          <w:bCs/>
          <w:sz w:val="24"/>
          <w:szCs w:val="24"/>
        </w:rPr>
      </w:pPr>
    </w:p>
    <w:p w:rsidR="00A9246E" w:rsidRPr="007524FB" w:rsidRDefault="00A9246E" w:rsidP="00083B08">
      <w:pPr>
        <w:jc w:val="both"/>
        <w:rPr>
          <w:rFonts w:ascii="Times New Roman" w:hAnsi="Times New Roman" w:cs="Times New Roman"/>
          <w:sz w:val="24"/>
          <w:szCs w:val="24"/>
        </w:rPr>
      </w:pPr>
    </w:p>
    <w:p w:rsidR="00083B08" w:rsidRPr="007524FB" w:rsidRDefault="00083B08" w:rsidP="00B6034C">
      <w:pPr>
        <w:spacing w:after="0" w:line="360" w:lineRule="auto"/>
        <w:jc w:val="both"/>
        <w:rPr>
          <w:rFonts w:ascii="Times New Roman" w:hAnsi="Times New Roman" w:cs="Times New Roman"/>
          <w:sz w:val="24"/>
          <w:szCs w:val="24"/>
        </w:rPr>
      </w:pPr>
    </w:p>
    <w:p w:rsidR="00083B08" w:rsidRPr="007524FB" w:rsidRDefault="00083B08" w:rsidP="00B6034C">
      <w:pPr>
        <w:spacing w:after="0" w:line="360" w:lineRule="auto"/>
        <w:jc w:val="both"/>
        <w:rPr>
          <w:rFonts w:ascii="Times New Roman" w:hAnsi="Times New Roman" w:cs="Times New Roman"/>
          <w:sz w:val="24"/>
          <w:szCs w:val="24"/>
        </w:rPr>
      </w:pPr>
    </w:p>
    <w:p w:rsidR="00083B08" w:rsidRPr="007524FB" w:rsidRDefault="00083B08" w:rsidP="00B6034C">
      <w:pPr>
        <w:spacing w:after="0" w:line="360" w:lineRule="auto"/>
        <w:jc w:val="both"/>
        <w:rPr>
          <w:rFonts w:ascii="Times New Roman" w:hAnsi="Times New Roman" w:cs="Times New Roman"/>
          <w:sz w:val="24"/>
          <w:szCs w:val="24"/>
        </w:rPr>
      </w:pPr>
    </w:p>
    <w:p w:rsidR="00083B08" w:rsidRPr="007524FB" w:rsidRDefault="00083B08" w:rsidP="00B6034C">
      <w:pPr>
        <w:spacing w:after="0" w:line="360" w:lineRule="auto"/>
        <w:jc w:val="both"/>
        <w:rPr>
          <w:rFonts w:ascii="Times New Roman" w:hAnsi="Times New Roman" w:cs="Times New Roman"/>
          <w:sz w:val="24"/>
          <w:szCs w:val="24"/>
        </w:rPr>
      </w:pPr>
    </w:p>
    <w:p w:rsidR="00083B08" w:rsidRPr="007524FB" w:rsidRDefault="00083B08" w:rsidP="00B6034C">
      <w:pPr>
        <w:spacing w:after="0" w:line="360" w:lineRule="auto"/>
        <w:jc w:val="both"/>
        <w:rPr>
          <w:rFonts w:ascii="Times New Roman" w:hAnsi="Times New Roman" w:cs="Times New Roman"/>
          <w:sz w:val="24"/>
          <w:szCs w:val="24"/>
        </w:rPr>
      </w:pPr>
    </w:p>
    <w:p w:rsidR="00083B08" w:rsidRPr="007524FB" w:rsidRDefault="00083B08" w:rsidP="00B6034C">
      <w:pPr>
        <w:spacing w:after="0" w:line="360" w:lineRule="auto"/>
        <w:jc w:val="both"/>
        <w:rPr>
          <w:rFonts w:ascii="Times New Roman" w:hAnsi="Times New Roman" w:cs="Times New Roman"/>
          <w:sz w:val="24"/>
          <w:szCs w:val="24"/>
        </w:rPr>
      </w:pPr>
    </w:p>
    <w:p w:rsidR="004343A8" w:rsidRPr="007524FB" w:rsidRDefault="004343A8" w:rsidP="004343A8">
      <w:pPr>
        <w:spacing w:after="0" w:line="360" w:lineRule="auto"/>
        <w:rPr>
          <w:rFonts w:ascii="Times New Roman" w:hAnsi="Times New Roman" w:cs="Times New Roman"/>
          <w:sz w:val="24"/>
          <w:szCs w:val="24"/>
        </w:rPr>
      </w:pPr>
    </w:p>
    <w:p w:rsidR="002A3B61" w:rsidRPr="007524FB" w:rsidRDefault="004343A8" w:rsidP="004343A8">
      <w:pPr>
        <w:spacing w:after="0" w:line="360" w:lineRule="auto"/>
        <w:rPr>
          <w:rFonts w:ascii="Times New Roman" w:hAnsi="Times New Roman" w:cs="Times New Roman"/>
          <w:b/>
          <w:bCs/>
          <w:sz w:val="28"/>
          <w:szCs w:val="28"/>
        </w:rPr>
      </w:pPr>
      <w:r w:rsidRPr="007524FB">
        <w:rPr>
          <w:rFonts w:ascii="Times New Roman" w:hAnsi="Times New Roman" w:cs="Times New Roman"/>
          <w:sz w:val="24"/>
          <w:szCs w:val="24"/>
        </w:rPr>
        <w:t xml:space="preserve">                                                                  </w:t>
      </w:r>
      <w:r w:rsidR="002A3B61" w:rsidRPr="007524FB">
        <w:rPr>
          <w:rFonts w:ascii="Times New Roman" w:hAnsi="Times New Roman" w:cs="Times New Roman"/>
          <w:b/>
          <w:bCs/>
          <w:sz w:val="28"/>
          <w:szCs w:val="28"/>
        </w:rPr>
        <w:t xml:space="preserve">Chapter </w:t>
      </w:r>
      <w:r w:rsidR="00FA1E64" w:rsidRPr="007524FB">
        <w:rPr>
          <w:rFonts w:ascii="Times New Roman" w:hAnsi="Times New Roman" w:cs="Times New Roman"/>
          <w:b/>
          <w:bCs/>
          <w:sz w:val="28"/>
          <w:szCs w:val="28"/>
        </w:rPr>
        <w:t>4</w:t>
      </w:r>
    </w:p>
    <w:p w:rsidR="002A3B61" w:rsidRPr="007524FB" w:rsidRDefault="002A3B61" w:rsidP="002A3B61">
      <w:pPr>
        <w:spacing w:after="0" w:line="360" w:lineRule="auto"/>
        <w:jc w:val="center"/>
        <w:rPr>
          <w:rFonts w:ascii="Times New Roman" w:hAnsi="Times New Roman" w:cs="Times New Roman"/>
          <w:b/>
          <w:bCs/>
          <w:sz w:val="28"/>
          <w:szCs w:val="28"/>
        </w:rPr>
      </w:pPr>
      <w:bookmarkStart w:id="6" w:name="_Toc409645820"/>
      <w:r w:rsidRPr="007524FB">
        <w:rPr>
          <w:rFonts w:ascii="Times New Roman" w:hAnsi="Times New Roman" w:cs="Times New Roman"/>
          <w:b/>
          <w:bCs/>
          <w:sz w:val="28"/>
          <w:szCs w:val="28"/>
        </w:rPr>
        <w:t>Discussion</w:t>
      </w:r>
      <w:bookmarkEnd w:id="6"/>
    </w:p>
    <w:p w:rsidR="006352A3" w:rsidRPr="007524FB" w:rsidRDefault="006352A3" w:rsidP="00B6034C">
      <w:pPr>
        <w:spacing w:after="0" w:line="360" w:lineRule="auto"/>
        <w:jc w:val="both"/>
        <w:rPr>
          <w:rFonts w:ascii="Times New Roman" w:hAnsi="Times New Roman" w:cs="Times New Roman"/>
          <w:sz w:val="24"/>
          <w:szCs w:val="24"/>
        </w:rPr>
      </w:pPr>
    </w:p>
    <w:p w:rsidR="0000259A" w:rsidRPr="007524FB" w:rsidRDefault="000C57ED" w:rsidP="000C57ED">
      <w:pPr>
        <w:spacing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4.1.1 Feed Consumption of Broilers</w:t>
      </w:r>
    </w:p>
    <w:p w:rsidR="0000259A" w:rsidRPr="007524FB" w:rsidRDefault="001D5CB1" w:rsidP="000C57ED">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Tables 3.1.1 and 3.1.2 represent the amount of feed intake and cumulative feed intake of birds among the different treatment groups at different periods of the experiment.  The feed consumption among the treatment groups at 1</w:t>
      </w:r>
      <w:r w:rsidRPr="007524FB">
        <w:rPr>
          <w:rFonts w:ascii="Times New Roman" w:hAnsi="Times New Roman" w:cs="Times New Roman"/>
          <w:sz w:val="24"/>
          <w:szCs w:val="24"/>
          <w:vertAlign w:val="superscript"/>
        </w:rPr>
        <w:t xml:space="preserve">st </w:t>
      </w:r>
      <w:r w:rsidR="00A009B0" w:rsidRPr="007524FB">
        <w:rPr>
          <w:rFonts w:ascii="Times New Roman" w:hAnsi="Times New Roman" w:cs="Times New Roman"/>
          <w:sz w:val="24"/>
          <w:szCs w:val="24"/>
        </w:rPr>
        <w:t>week</w:t>
      </w:r>
      <w:r w:rsidR="00A009B0" w:rsidRPr="007524FB">
        <w:rPr>
          <w:rFonts w:ascii="Times New Roman" w:hAnsi="Times New Roman" w:cs="Times New Roman"/>
          <w:sz w:val="24"/>
          <w:szCs w:val="24"/>
          <w:vertAlign w:val="superscript"/>
        </w:rPr>
        <w:t xml:space="preserve"> </w:t>
      </w:r>
      <w:r w:rsidRPr="007524FB">
        <w:rPr>
          <w:rFonts w:ascii="Times New Roman" w:hAnsi="Times New Roman" w:cs="Times New Roman"/>
          <w:sz w:val="24"/>
          <w:szCs w:val="24"/>
        </w:rPr>
        <w:t>was significantly higher (P&lt;0.01) in garlic powder supplemented groups (T</w:t>
      </w:r>
      <w:r w:rsidRPr="007524FB">
        <w:rPr>
          <w:rFonts w:ascii="Times New Roman" w:hAnsi="Times New Roman" w:cs="Times New Roman"/>
          <w:sz w:val="24"/>
          <w:szCs w:val="24"/>
          <w:vertAlign w:val="subscript"/>
        </w:rPr>
        <w:t>1</w:t>
      </w:r>
      <w:r w:rsidRPr="007524FB">
        <w:rPr>
          <w:rFonts w:ascii="Times New Roman" w:hAnsi="Times New Roman" w:cs="Times New Roman"/>
          <w:sz w:val="24"/>
          <w:szCs w:val="24"/>
        </w:rPr>
        <w:t>, T</w:t>
      </w:r>
      <w:r w:rsidRPr="007524FB">
        <w:rPr>
          <w:rFonts w:ascii="Times New Roman" w:hAnsi="Times New Roman" w:cs="Times New Roman"/>
          <w:sz w:val="24"/>
          <w:szCs w:val="24"/>
          <w:vertAlign w:val="subscript"/>
        </w:rPr>
        <w:t>2</w:t>
      </w:r>
      <w:r w:rsidRPr="007524FB">
        <w:rPr>
          <w:rFonts w:ascii="Times New Roman" w:hAnsi="Times New Roman" w:cs="Times New Roman"/>
          <w:sz w:val="24"/>
          <w:szCs w:val="24"/>
        </w:rPr>
        <w:t>) in comparison with control group (T</w:t>
      </w:r>
      <w:r w:rsidRPr="007524FB">
        <w:rPr>
          <w:rFonts w:ascii="Times New Roman" w:hAnsi="Times New Roman" w:cs="Times New Roman"/>
          <w:sz w:val="24"/>
          <w:szCs w:val="24"/>
          <w:vertAlign w:val="subscript"/>
        </w:rPr>
        <w:t>0</w:t>
      </w:r>
      <w:r w:rsidRPr="007524FB">
        <w:rPr>
          <w:rFonts w:ascii="Times New Roman" w:hAnsi="Times New Roman" w:cs="Times New Roman"/>
          <w:sz w:val="24"/>
          <w:szCs w:val="24"/>
        </w:rPr>
        <w:t>). However, the difference in feed consumption was not significant (P&gt;0.05) at 2</w:t>
      </w:r>
      <w:r w:rsidRPr="007524FB">
        <w:rPr>
          <w:rFonts w:ascii="Times New Roman" w:hAnsi="Times New Roman" w:cs="Times New Roman"/>
          <w:sz w:val="24"/>
          <w:szCs w:val="24"/>
          <w:vertAlign w:val="superscript"/>
        </w:rPr>
        <w:t xml:space="preserve">nd </w:t>
      </w:r>
      <w:r w:rsidRPr="007524FB">
        <w:rPr>
          <w:rFonts w:ascii="Times New Roman" w:hAnsi="Times New Roman" w:cs="Times New Roman"/>
          <w:sz w:val="24"/>
          <w:szCs w:val="24"/>
        </w:rPr>
        <w:t xml:space="preserve">weeks of age of broilers. </w:t>
      </w:r>
      <w:r w:rsidR="00A009B0" w:rsidRPr="007524FB">
        <w:rPr>
          <w:rFonts w:ascii="Times New Roman" w:hAnsi="Times New Roman" w:cs="Times New Roman"/>
          <w:sz w:val="24"/>
          <w:szCs w:val="24"/>
        </w:rPr>
        <w:t>I</w:t>
      </w:r>
      <w:r w:rsidRPr="007524FB">
        <w:rPr>
          <w:rFonts w:ascii="Times New Roman" w:hAnsi="Times New Roman" w:cs="Times New Roman"/>
          <w:sz w:val="24"/>
          <w:szCs w:val="24"/>
        </w:rPr>
        <w:t>n 3</w:t>
      </w:r>
      <w:r w:rsidRPr="007524FB">
        <w:rPr>
          <w:rFonts w:ascii="Times New Roman" w:hAnsi="Times New Roman" w:cs="Times New Roman"/>
          <w:sz w:val="24"/>
          <w:szCs w:val="24"/>
          <w:vertAlign w:val="superscript"/>
        </w:rPr>
        <w:t>rd</w:t>
      </w:r>
      <w:r w:rsidRPr="007524FB">
        <w:rPr>
          <w:rFonts w:ascii="Times New Roman" w:hAnsi="Times New Roman" w:cs="Times New Roman"/>
          <w:sz w:val="24"/>
          <w:szCs w:val="24"/>
        </w:rPr>
        <w:t xml:space="preserve"> and 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weeks of age, the feed intake was significantly higher (P&lt;0.01) in G</w:t>
      </w:r>
      <w:r w:rsidR="00EC615C" w:rsidRPr="007524FB">
        <w:rPr>
          <w:rFonts w:ascii="Times New Roman" w:hAnsi="Times New Roman" w:cs="Times New Roman"/>
          <w:sz w:val="24"/>
          <w:szCs w:val="24"/>
        </w:rPr>
        <w:t>P supplemented groups. Highest feed consumption was found in 1.5% GP supplemented group.</w:t>
      </w:r>
      <w:r w:rsidRPr="007524FB">
        <w:rPr>
          <w:rFonts w:ascii="Times New Roman" w:hAnsi="Times New Roman" w:cs="Times New Roman"/>
          <w:sz w:val="24"/>
          <w:szCs w:val="24"/>
        </w:rPr>
        <w:t xml:space="preserve"> </w:t>
      </w:r>
      <w:r w:rsidR="00A009B0" w:rsidRPr="007524FB">
        <w:rPr>
          <w:rFonts w:ascii="Times New Roman" w:hAnsi="Times New Roman" w:cs="Times New Roman"/>
          <w:sz w:val="24"/>
          <w:szCs w:val="24"/>
        </w:rPr>
        <w:t>In addition</w:t>
      </w:r>
      <w:proofErr w:type="gramStart"/>
      <w:r w:rsidR="00A009B0" w:rsidRPr="007524FB">
        <w:rPr>
          <w:rFonts w:ascii="Times New Roman" w:hAnsi="Times New Roman" w:cs="Times New Roman"/>
          <w:sz w:val="24"/>
          <w:szCs w:val="24"/>
        </w:rPr>
        <w:t xml:space="preserve">, </w:t>
      </w:r>
      <w:r w:rsidR="00EC615C" w:rsidRPr="007524FB">
        <w:rPr>
          <w:rFonts w:ascii="Times New Roman" w:hAnsi="Times New Roman" w:cs="Times New Roman"/>
          <w:sz w:val="24"/>
          <w:szCs w:val="24"/>
        </w:rPr>
        <w:t xml:space="preserve"> c</w:t>
      </w:r>
      <w:r w:rsidRPr="007524FB">
        <w:rPr>
          <w:rFonts w:ascii="Times New Roman" w:hAnsi="Times New Roman" w:cs="Times New Roman"/>
          <w:sz w:val="24"/>
          <w:szCs w:val="24"/>
        </w:rPr>
        <w:t>umulative</w:t>
      </w:r>
      <w:proofErr w:type="gramEnd"/>
      <w:r w:rsidRPr="007524FB">
        <w:rPr>
          <w:rFonts w:ascii="Times New Roman" w:hAnsi="Times New Roman" w:cs="Times New Roman"/>
          <w:sz w:val="24"/>
          <w:szCs w:val="24"/>
        </w:rPr>
        <w:t xml:space="preserve"> feed consumption of broilers</w:t>
      </w:r>
      <w:r w:rsidR="00EC615C" w:rsidRPr="007524FB">
        <w:rPr>
          <w:rFonts w:ascii="Times New Roman" w:hAnsi="Times New Roman" w:cs="Times New Roman"/>
          <w:sz w:val="24"/>
          <w:szCs w:val="24"/>
        </w:rPr>
        <w:t xml:space="preserve"> </w:t>
      </w:r>
      <w:proofErr w:type="spellStart"/>
      <w:r w:rsidR="00EC615C" w:rsidRPr="007524FB">
        <w:rPr>
          <w:rFonts w:ascii="Times New Roman" w:hAnsi="Times New Roman" w:cs="Times New Roman"/>
          <w:sz w:val="24"/>
          <w:szCs w:val="24"/>
        </w:rPr>
        <w:t>upto</w:t>
      </w:r>
      <w:proofErr w:type="spellEnd"/>
      <w:r w:rsidRPr="007524FB">
        <w:rPr>
          <w:rFonts w:ascii="Times New Roman" w:hAnsi="Times New Roman" w:cs="Times New Roman"/>
          <w:sz w:val="24"/>
          <w:szCs w:val="24"/>
        </w:rPr>
        <w:t xml:space="preserve"> 4</w:t>
      </w:r>
      <w:r w:rsidRPr="007524FB">
        <w:rPr>
          <w:rFonts w:ascii="Times New Roman" w:hAnsi="Times New Roman" w:cs="Times New Roman"/>
          <w:sz w:val="24"/>
          <w:szCs w:val="24"/>
          <w:vertAlign w:val="superscript"/>
        </w:rPr>
        <w:t>th</w:t>
      </w:r>
      <w:r w:rsidRPr="007524FB">
        <w:rPr>
          <w:rFonts w:ascii="Times New Roman" w:hAnsi="Times New Roman" w:cs="Times New Roman"/>
          <w:sz w:val="24"/>
          <w:szCs w:val="24"/>
        </w:rPr>
        <w:t xml:space="preserve"> weeks of age was </w:t>
      </w:r>
      <w:r w:rsidR="00EC615C" w:rsidRPr="007524FB">
        <w:rPr>
          <w:rFonts w:ascii="Times New Roman" w:hAnsi="Times New Roman" w:cs="Times New Roman"/>
          <w:sz w:val="24"/>
          <w:szCs w:val="24"/>
        </w:rPr>
        <w:t xml:space="preserve">significantly </w:t>
      </w:r>
      <w:r w:rsidRPr="007524FB">
        <w:rPr>
          <w:rFonts w:ascii="Times New Roman" w:hAnsi="Times New Roman" w:cs="Times New Roman"/>
          <w:sz w:val="24"/>
          <w:szCs w:val="24"/>
        </w:rPr>
        <w:t>higher in T</w:t>
      </w:r>
      <w:r w:rsidRPr="007524FB">
        <w:rPr>
          <w:rFonts w:ascii="Times New Roman" w:hAnsi="Times New Roman" w:cs="Times New Roman"/>
          <w:sz w:val="24"/>
          <w:szCs w:val="24"/>
          <w:vertAlign w:val="subscript"/>
        </w:rPr>
        <w:t>1</w:t>
      </w:r>
      <w:r w:rsidR="00EC615C" w:rsidRPr="007524FB">
        <w:rPr>
          <w:rFonts w:ascii="Times New Roman" w:hAnsi="Times New Roman" w:cs="Times New Roman"/>
          <w:sz w:val="24"/>
          <w:szCs w:val="24"/>
          <w:vertAlign w:val="subscript"/>
        </w:rPr>
        <w:t xml:space="preserve"> </w:t>
      </w:r>
      <w:r w:rsidR="00EC615C" w:rsidRPr="007524FB">
        <w:rPr>
          <w:rFonts w:ascii="Times New Roman" w:hAnsi="Times New Roman" w:cs="Times New Roman"/>
          <w:sz w:val="24"/>
          <w:szCs w:val="24"/>
        </w:rPr>
        <w:t>(1% GP)</w:t>
      </w:r>
      <w:r w:rsidR="00EC615C" w:rsidRPr="007524FB">
        <w:rPr>
          <w:rFonts w:ascii="Times New Roman" w:hAnsi="Times New Roman" w:cs="Times New Roman"/>
          <w:sz w:val="24"/>
          <w:szCs w:val="24"/>
          <w:vertAlign w:val="subscript"/>
        </w:rPr>
        <w:t xml:space="preserve"> </w:t>
      </w:r>
      <w:r w:rsidRPr="007524FB">
        <w:rPr>
          <w:rFonts w:ascii="Times New Roman" w:hAnsi="Times New Roman" w:cs="Times New Roman"/>
          <w:sz w:val="24"/>
          <w:szCs w:val="24"/>
        </w:rPr>
        <w:t>and T</w:t>
      </w:r>
      <w:r w:rsidRPr="007524FB">
        <w:rPr>
          <w:rFonts w:ascii="Times New Roman" w:hAnsi="Times New Roman" w:cs="Times New Roman"/>
          <w:sz w:val="24"/>
          <w:szCs w:val="24"/>
          <w:vertAlign w:val="subscript"/>
        </w:rPr>
        <w:t>2</w:t>
      </w:r>
      <w:r w:rsidR="00EC615C" w:rsidRPr="007524FB">
        <w:rPr>
          <w:rFonts w:ascii="Times New Roman" w:hAnsi="Times New Roman" w:cs="Times New Roman"/>
          <w:sz w:val="24"/>
          <w:szCs w:val="24"/>
        </w:rPr>
        <w:t xml:space="preserve"> (1.5% GP)</w:t>
      </w:r>
      <w:r w:rsidR="00EC615C" w:rsidRPr="007524FB">
        <w:rPr>
          <w:rFonts w:ascii="Times New Roman" w:hAnsi="Times New Roman" w:cs="Times New Roman"/>
          <w:sz w:val="24"/>
          <w:szCs w:val="24"/>
          <w:vertAlign w:val="subscript"/>
        </w:rPr>
        <w:t xml:space="preserve"> </w:t>
      </w:r>
      <w:r w:rsidR="00EC615C" w:rsidRPr="007524FB">
        <w:rPr>
          <w:rFonts w:ascii="Times New Roman" w:hAnsi="Times New Roman" w:cs="Times New Roman"/>
          <w:sz w:val="24"/>
          <w:szCs w:val="24"/>
        </w:rPr>
        <w:t xml:space="preserve">groups and </w:t>
      </w:r>
      <w:r w:rsidRPr="007524FB">
        <w:rPr>
          <w:rFonts w:ascii="Times New Roman" w:hAnsi="Times New Roman" w:cs="Times New Roman"/>
          <w:sz w:val="24"/>
          <w:szCs w:val="24"/>
        </w:rPr>
        <w:t>T</w:t>
      </w:r>
      <w:r w:rsidRPr="007524FB">
        <w:rPr>
          <w:rFonts w:ascii="Times New Roman" w:hAnsi="Times New Roman" w:cs="Times New Roman"/>
          <w:sz w:val="24"/>
          <w:szCs w:val="24"/>
          <w:vertAlign w:val="subscript"/>
        </w:rPr>
        <w:t xml:space="preserve">0 </w:t>
      </w:r>
      <w:r w:rsidRPr="007524FB">
        <w:rPr>
          <w:rFonts w:ascii="Times New Roman" w:hAnsi="Times New Roman" w:cs="Times New Roman"/>
          <w:sz w:val="24"/>
          <w:szCs w:val="24"/>
        </w:rPr>
        <w:t>group</w:t>
      </w:r>
      <w:r w:rsidR="00EC615C" w:rsidRPr="007524FB">
        <w:rPr>
          <w:rFonts w:ascii="Times New Roman" w:hAnsi="Times New Roman" w:cs="Times New Roman"/>
          <w:sz w:val="24"/>
          <w:szCs w:val="24"/>
        </w:rPr>
        <w:t xml:space="preserve"> (control)</w:t>
      </w:r>
      <w:r w:rsidRPr="007524FB">
        <w:rPr>
          <w:rFonts w:ascii="Times New Roman" w:hAnsi="Times New Roman" w:cs="Times New Roman"/>
          <w:sz w:val="24"/>
          <w:szCs w:val="24"/>
        </w:rPr>
        <w:t xml:space="preserve"> showed lowest feed consumption among the groups.</w:t>
      </w:r>
    </w:p>
    <w:p w:rsidR="000C57ED" w:rsidRPr="007524FB" w:rsidRDefault="000C57ED" w:rsidP="000C57ED">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Our result of increased feed intake with supplementation of garlic powder was concordant with the findings of </w:t>
      </w:r>
      <w:proofErr w:type="spellStart"/>
      <w:r w:rsidRPr="007524FB">
        <w:rPr>
          <w:rFonts w:ascii="Times New Roman" w:hAnsi="Times New Roman" w:cs="Times New Roman"/>
          <w:bCs/>
          <w:sz w:val="24"/>
          <w:szCs w:val="24"/>
        </w:rPr>
        <w:t>Lukanov</w:t>
      </w:r>
      <w:proofErr w:type="spellEnd"/>
      <w:r w:rsidRPr="007524FB">
        <w:rPr>
          <w:rFonts w:ascii="Times New Roman" w:hAnsi="Times New Roman" w:cs="Times New Roman"/>
          <w:bCs/>
          <w:sz w:val="24"/>
          <w:szCs w:val="24"/>
        </w:rPr>
        <w:t xml:space="preserve"> et al. (2013). </w:t>
      </w:r>
      <w:r w:rsidRPr="007524FB">
        <w:rPr>
          <w:rFonts w:ascii="Times New Roman" w:hAnsi="Times New Roman" w:cs="Times New Roman"/>
          <w:sz w:val="24"/>
          <w:szCs w:val="24"/>
        </w:rPr>
        <w:t xml:space="preserve">Unlike our data, </w:t>
      </w:r>
      <w:r w:rsidRPr="007524FB">
        <w:rPr>
          <w:rFonts w:ascii="Times New Roman" w:hAnsi="Times New Roman" w:cs="Times New Roman"/>
          <w:iCs/>
          <w:sz w:val="24"/>
          <w:szCs w:val="24"/>
        </w:rPr>
        <w:t xml:space="preserve">Abdullah et al. </w:t>
      </w:r>
      <w:r w:rsidRPr="007524FB">
        <w:rPr>
          <w:rFonts w:ascii="Times New Roman" w:hAnsi="Times New Roman" w:cs="Times New Roman"/>
          <w:sz w:val="24"/>
          <w:szCs w:val="24"/>
        </w:rPr>
        <w:t xml:space="preserve">(2010) reported lower feed intake in groups receiving feed supplemented with 0.5% and 1% garlic powder. </w:t>
      </w:r>
      <w:r w:rsidR="00EC615C" w:rsidRPr="007524FB">
        <w:rPr>
          <w:rFonts w:ascii="Times New Roman" w:hAnsi="Times New Roman" w:cs="Times New Roman"/>
          <w:sz w:val="24"/>
          <w:szCs w:val="24"/>
        </w:rPr>
        <w:t>This difference may be due to difference in temperature and humidity of the experimental environment.</w:t>
      </w:r>
    </w:p>
    <w:p w:rsidR="000C57ED" w:rsidRPr="007524FB" w:rsidRDefault="000C57ED" w:rsidP="000C57ED">
      <w:pPr>
        <w:spacing w:after="0" w:line="360" w:lineRule="auto"/>
        <w:jc w:val="both"/>
        <w:rPr>
          <w:rFonts w:ascii="Times New Roman" w:hAnsi="Times New Roman" w:cs="Times New Roman"/>
          <w:bCs/>
          <w:sz w:val="24"/>
          <w:szCs w:val="24"/>
        </w:rPr>
      </w:pPr>
    </w:p>
    <w:p w:rsidR="000C57ED" w:rsidRPr="007524FB" w:rsidRDefault="000C57ED" w:rsidP="000C57ED">
      <w:pPr>
        <w:spacing w:after="0" w:line="360" w:lineRule="auto"/>
        <w:jc w:val="both"/>
        <w:rPr>
          <w:rFonts w:ascii="Times New Roman" w:hAnsi="Times New Roman" w:cs="Times New Roman"/>
          <w:b/>
          <w:bCs/>
          <w:sz w:val="24"/>
          <w:szCs w:val="24"/>
        </w:rPr>
      </w:pPr>
      <w:r w:rsidRPr="007524FB">
        <w:rPr>
          <w:rFonts w:ascii="Times New Roman" w:hAnsi="Times New Roman" w:cs="Times New Roman"/>
          <w:b/>
          <w:sz w:val="24"/>
          <w:szCs w:val="24"/>
        </w:rPr>
        <w:t xml:space="preserve">4.1.2 </w:t>
      </w:r>
      <w:bookmarkStart w:id="7" w:name="_Toc409645823"/>
      <w:r w:rsidRPr="007524FB">
        <w:rPr>
          <w:rFonts w:ascii="Times New Roman" w:hAnsi="Times New Roman" w:cs="Times New Roman"/>
          <w:b/>
          <w:bCs/>
          <w:sz w:val="24"/>
          <w:szCs w:val="24"/>
        </w:rPr>
        <w:t>Live weight</w:t>
      </w:r>
      <w:r w:rsidR="0000259A" w:rsidRPr="007524FB">
        <w:rPr>
          <w:rFonts w:ascii="Times New Roman" w:hAnsi="Times New Roman" w:cs="Times New Roman"/>
          <w:b/>
          <w:bCs/>
          <w:sz w:val="24"/>
          <w:szCs w:val="24"/>
        </w:rPr>
        <w:t xml:space="preserve"> and weight gain</w:t>
      </w:r>
      <w:r w:rsidRPr="007524FB">
        <w:rPr>
          <w:rFonts w:ascii="Times New Roman" w:hAnsi="Times New Roman" w:cs="Times New Roman"/>
          <w:b/>
          <w:bCs/>
          <w:sz w:val="24"/>
          <w:szCs w:val="24"/>
        </w:rPr>
        <w:t xml:space="preserve"> of broilers</w:t>
      </w:r>
      <w:bookmarkEnd w:id="7"/>
    </w:p>
    <w:p w:rsidR="0000259A" w:rsidRPr="007524FB" w:rsidRDefault="00A009B0" w:rsidP="000C57ED">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t>There was no significant difference in weight of birds among the experimental groups (table 3.2.1). It represent</w:t>
      </w:r>
      <w:r w:rsidR="00324BE7" w:rsidRPr="007524FB">
        <w:rPr>
          <w:rFonts w:ascii="Times New Roman" w:hAnsi="Times New Roman" w:cs="Times New Roman"/>
          <w:sz w:val="24"/>
          <w:szCs w:val="24"/>
        </w:rPr>
        <w:t>s</w:t>
      </w:r>
      <w:r w:rsidRPr="007524FB">
        <w:rPr>
          <w:rFonts w:ascii="Times New Roman" w:hAnsi="Times New Roman" w:cs="Times New Roman"/>
          <w:sz w:val="24"/>
          <w:szCs w:val="24"/>
        </w:rPr>
        <w:t xml:space="preserve"> the possibility of uniform</w:t>
      </w:r>
      <w:r w:rsidR="00324BE7" w:rsidRPr="007524FB">
        <w:rPr>
          <w:rFonts w:ascii="Times New Roman" w:hAnsi="Times New Roman" w:cs="Times New Roman"/>
          <w:sz w:val="24"/>
          <w:szCs w:val="24"/>
        </w:rPr>
        <w:t>ity in birds of</w:t>
      </w:r>
      <w:r w:rsidRPr="007524FB">
        <w:rPr>
          <w:rFonts w:ascii="Times New Roman" w:hAnsi="Times New Roman" w:cs="Times New Roman"/>
          <w:sz w:val="24"/>
          <w:szCs w:val="24"/>
        </w:rPr>
        <w:t xml:space="preserve"> different experimental groups. </w:t>
      </w:r>
      <w:r w:rsidR="00421652" w:rsidRPr="007524FB">
        <w:rPr>
          <w:rFonts w:ascii="Times New Roman" w:hAnsi="Times New Roman" w:cs="Times New Roman"/>
          <w:sz w:val="24"/>
          <w:szCs w:val="24"/>
        </w:rPr>
        <w:t>However, a</w:t>
      </w:r>
      <w:r w:rsidR="0000259A" w:rsidRPr="007524FB">
        <w:rPr>
          <w:rFonts w:ascii="Times New Roman" w:hAnsi="Times New Roman" w:cs="Times New Roman"/>
          <w:sz w:val="24"/>
          <w:szCs w:val="24"/>
        </w:rPr>
        <w:t xml:space="preserve">long the </w:t>
      </w:r>
      <w:r w:rsidR="00421652" w:rsidRPr="007524FB">
        <w:rPr>
          <w:rFonts w:ascii="Times New Roman" w:hAnsi="Times New Roman" w:cs="Times New Roman"/>
          <w:sz w:val="24"/>
          <w:szCs w:val="24"/>
        </w:rPr>
        <w:t xml:space="preserve">other </w:t>
      </w:r>
      <w:r w:rsidR="0000259A" w:rsidRPr="007524FB">
        <w:rPr>
          <w:rFonts w:ascii="Times New Roman" w:hAnsi="Times New Roman" w:cs="Times New Roman"/>
          <w:sz w:val="24"/>
          <w:szCs w:val="24"/>
        </w:rPr>
        <w:t>whole experimental period</w:t>
      </w:r>
      <w:r w:rsidR="00421652" w:rsidRPr="007524FB">
        <w:rPr>
          <w:rFonts w:ascii="Times New Roman" w:hAnsi="Times New Roman" w:cs="Times New Roman"/>
          <w:sz w:val="24"/>
          <w:szCs w:val="24"/>
        </w:rPr>
        <w:t>s</w:t>
      </w:r>
      <w:r w:rsidR="0000259A" w:rsidRPr="007524FB">
        <w:rPr>
          <w:rFonts w:ascii="Times New Roman" w:hAnsi="Times New Roman" w:cs="Times New Roman"/>
          <w:sz w:val="24"/>
          <w:szCs w:val="24"/>
        </w:rPr>
        <w:t xml:space="preserve">, </w:t>
      </w:r>
      <w:r w:rsidR="00421652" w:rsidRPr="007524FB">
        <w:rPr>
          <w:rFonts w:ascii="Times New Roman" w:hAnsi="Times New Roman" w:cs="Times New Roman"/>
          <w:sz w:val="24"/>
          <w:szCs w:val="24"/>
        </w:rPr>
        <w:t xml:space="preserve">significantly (P&lt;0.01) </w:t>
      </w:r>
      <w:r w:rsidR="0000259A" w:rsidRPr="007524FB">
        <w:rPr>
          <w:rFonts w:ascii="Times New Roman" w:hAnsi="Times New Roman" w:cs="Times New Roman"/>
          <w:sz w:val="24"/>
          <w:szCs w:val="24"/>
        </w:rPr>
        <w:t xml:space="preserve">increased body weight was observed in both </w:t>
      </w:r>
      <w:r w:rsidR="00421652" w:rsidRPr="007524FB">
        <w:rPr>
          <w:rFonts w:ascii="Times New Roman" w:hAnsi="Times New Roman" w:cs="Times New Roman"/>
          <w:sz w:val="24"/>
          <w:szCs w:val="24"/>
        </w:rPr>
        <w:t xml:space="preserve">1% GP </w:t>
      </w:r>
      <w:r w:rsidR="0000259A" w:rsidRPr="007524FB">
        <w:rPr>
          <w:rFonts w:ascii="Times New Roman" w:hAnsi="Times New Roman" w:cs="Times New Roman"/>
          <w:sz w:val="24"/>
          <w:szCs w:val="24"/>
        </w:rPr>
        <w:t>(T</w:t>
      </w:r>
      <w:r w:rsidR="0000259A" w:rsidRPr="007524FB">
        <w:rPr>
          <w:rFonts w:ascii="Times New Roman" w:hAnsi="Times New Roman" w:cs="Times New Roman"/>
          <w:sz w:val="24"/>
          <w:szCs w:val="24"/>
          <w:vertAlign w:val="subscript"/>
        </w:rPr>
        <w:t>1</w:t>
      </w:r>
      <w:r w:rsidR="0000259A" w:rsidRPr="007524FB">
        <w:rPr>
          <w:rFonts w:ascii="Times New Roman" w:hAnsi="Times New Roman" w:cs="Times New Roman"/>
          <w:sz w:val="24"/>
          <w:szCs w:val="24"/>
        </w:rPr>
        <w:t>)</w:t>
      </w:r>
      <w:r w:rsidR="00421652" w:rsidRPr="007524FB">
        <w:rPr>
          <w:rFonts w:ascii="Times New Roman" w:hAnsi="Times New Roman" w:cs="Times New Roman"/>
          <w:sz w:val="24"/>
          <w:szCs w:val="24"/>
        </w:rPr>
        <w:t xml:space="preserve"> and 1.5%</w:t>
      </w:r>
      <w:r w:rsidR="006F46BF" w:rsidRPr="007524FB">
        <w:rPr>
          <w:rFonts w:ascii="Times New Roman" w:hAnsi="Times New Roman" w:cs="Times New Roman"/>
          <w:sz w:val="24"/>
          <w:szCs w:val="24"/>
        </w:rPr>
        <w:t xml:space="preserve"> GP</w:t>
      </w:r>
      <w:r w:rsidR="00421652" w:rsidRPr="007524FB">
        <w:rPr>
          <w:rFonts w:ascii="Times New Roman" w:hAnsi="Times New Roman" w:cs="Times New Roman"/>
          <w:sz w:val="24"/>
          <w:szCs w:val="24"/>
        </w:rPr>
        <w:t xml:space="preserve"> </w:t>
      </w:r>
      <w:r w:rsidR="0000259A" w:rsidRPr="007524FB">
        <w:rPr>
          <w:rFonts w:ascii="Times New Roman" w:hAnsi="Times New Roman" w:cs="Times New Roman"/>
          <w:sz w:val="24"/>
          <w:szCs w:val="24"/>
        </w:rPr>
        <w:t>(T</w:t>
      </w:r>
      <w:r w:rsidR="0000259A" w:rsidRPr="007524FB">
        <w:rPr>
          <w:rFonts w:ascii="Times New Roman" w:hAnsi="Times New Roman" w:cs="Times New Roman"/>
          <w:sz w:val="24"/>
          <w:szCs w:val="24"/>
          <w:vertAlign w:val="subscript"/>
        </w:rPr>
        <w:t>2</w:t>
      </w:r>
      <w:r w:rsidR="0000259A" w:rsidRPr="007524FB">
        <w:rPr>
          <w:rFonts w:ascii="Times New Roman" w:hAnsi="Times New Roman" w:cs="Times New Roman"/>
          <w:sz w:val="24"/>
          <w:szCs w:val="24"/>
        </w:rPr>
        <w:t>) supplemented groups in comparison with the control group (T</w:t>
      </w:r>
      <w:r w:rsidR="0000259A" w:rsidRPr="007524FB">
        <w:rPr>
          <w:rFonts w:ascii="Times New Roman" w:hAnsi="Times New Roman" w:cs="Times New Roman"/>
          <w:sz w:val="24"/>
          <w:szCs w:val="24"/>
          <w:vertAlign w:val="subscript"/>
        </w:rPr>
        <w:t>0</w:t>
      </w:r>
      <w:r w:rsidR="0000259A" w:rsidRPr="007524FB">
        <w:rPr>
          <w:rFonts w:ascii="Times New Roman" w:hAnsi="Times New Roman" w:cs="Times New Roman"/>
          <w:sz w:val="24"/>
          <w:szCs w:val="24"/>
        </w:rPr>
        <w:t>). The highest body weight was observed in T</w:t>
      </w:r>
      <w:r w:rsidR="0000259A" w:rsidRPr="007524FB">
        <w:rPr>
          <w:rFonts w:ascii="Times New Roman" w:hAnsi="Times New Roman" w:cs="Times New Roman"/>
          <w:sz w:val="24"/>
          <w:szCs w:val="24"/>
          <w:vertAlign w:val="subscript"/>
        </w:rPr>
        <w:t>2</w:t>
      </w:r>
      <w:r w:rsidR="00421652" w:rsidRPr="007524FB">
        <w:rPr>
          <w:rFonts w:ascii="Times New Roman" w:hAnsi="Times New Roman" w:cs="Times New Roman"/>
          <w:sz w:val="24"/>
          <w:szCs w:val="24"/>
        </w:rPr>
        <w:t xml:space="preserve"> group</w:t>
      </w:r>
      <w:r w:rsidR="0000259A" w:rsidRPr="007524FB">
        <w:rPr>
          <w:rFonts w:ascii="Times New Roman" w:hAnsi="Times New Roman" w:cs="Times New Roman"/>
          <w:sz w:val="24"/>
          <w:szCs w:val="24"/>
        </w:rPr>
        <w:t xml:space="preserve"> and the lowest body weight was observed on the control group (T</w:t>
      </w:r>
      <w:r w:rsidR="0000259A" w:rsidRPr="007524FB">
        <w:rPr>
          <w:rFonts w:ascii="Times New Roman" w:hAnsi="Times New Roman" w:cs="Times New Roman"/>
          <w:sz w:val="24"/>
          <w:szCs w:val="24"/>
          <w:vertAlign w:val="subscript"/>
        </w:rPr>
        <w:t>0</w:t>
      </w:r>
      <w:r w:rsidR="0000259A" w:rsidRPr="007524FB">
        <w:rPr>
          <w:rFonts w:ascii="Times New Roman" w:hAnsi="Times New Roman" w:cs="Times New Roman"/>
          <w:sz w:val="24"/>
          <w:szCs w:val="24"/>
        </w:rPr>
        <w:t>). Body weight in T</w:t>
      </w:r>
      <w:r w:rsidR="0000259A" w:rsidRPr="007524FB">
        <w:rPr>
          <w:rFonts w:ascii="Times New Roman" w:hAnsi="Times New Roman" w:cs="Times New Roman"/>
          <w:sz w:val="24"/>
          <w:szCs w:val="24"/>
          <w:vertAlign w:val="subscript"/>
        </w:rPr>
        <w:t>1</w:t>
      </w:r>
      <w:r w:rsidR="00606EF7" w:rsidRPr="007524FB">
        <w:rPr>
          <w:rFonts w:ascii="Times New Roman" w:hAnsi="Times New Roman" w:cs="Times New Roman"/>
          <w:sz w:val="24"/>
          <w:szCs w:val="24"/>
        </w:rPr>
        <w:t xml:space="preserve"> </w:t>
      </w:r>
      <w:r w:rsidR="00421652" w:rsidRPr="007524FB">
        <w:rPr>
          <w:rFonts w:ascii="Times New Roman" w:hAnsi="Times New Roman" w:cs="Times New Roman"/>
          <w:sz w:val="24"/>
          <w:szCs w:val="24"/>
        </w:rPr>
        <w:t xml:space="preserve">group </w:t>
      </w:r>
      <w:r w:rsidR="0000259A" w:rsidRPr="007524FB">
        <w:rPr>
          <w:rFonts w:ascii="Times New Roman" w:hAnsi="Times New Roman" w:cs="Times New Roman"/>
          <w:sz w:val="24"/>
          <w:szCs w:val="24"/>
        </w:rPr>
        <w:t>showed better result</w:t>
      </w:r>
      <w:r w:rsidR="00421652" w:rsidRPr="007524FB">
        <w:rPr>
          <w:rFonts w:ascii="Times New Roman" w:hAnsi="Times New Roman" w:cs="Times New Roman"/>
          <w:sz w:val="24"/>
          <w:szCs w:val="24"/>
        </w:rPr>
        <w:t xml:space="preserve"> than that of control group. </w:t>
      </w:r>
      <w:r w:rsidR="0000259A" w:rsidRPr="007524FB">
        <w:rPr>
          <w:rFonts w:ascii="Times New Roman" w:hAnsi="Times New Roman" w:cs="Times New Roman"/>
          <w:sz w:val="24"/>
          <w:szCs w:val="24"/>
        </w:rPr>
        <w:t>T</w:t>
      </w:r>
      <w:r w:rsidR="0000259A" w:rsidRPr="007524FB">
        <w:rPr>
          <w:rFonts w:ascii="Times New Roman" w:hAnsi="Times New Roman" w:cs="Times New Roman"/>
          <w:sz w:val="24"/>
          <w:szCs w:val="24"/>
          <w:vertAlign w:val="subscript"/>
        </w:rPr>
        <w:t>2</w:t>
      </w:r>
      <w:r w:rsidR="0000259A" w:rsidRPr="007524FB">
        <w:rPr>
          <w:rFonts w:ascii="Times New Roman" w:hAnsi="Times New Roman" w:cs="Times New Roman"/>
          <w:sz w:val="24"/>
          <w:szCs w:val="24"/>
        </w:rPr>
        <w:t xml:space="preserve"> gave consistently higher body weight than T</w:t>
      </w:r>
      <w:r w:rsidR="0000259A" w:rsidRPr="007524FB">
        <w:rPr>
          <w:rFonts w:ascii="Times New Roman" w:hAnsi="Times New Roman" w:cs="Times New Roman"/>
          <w:sz w:val="24"/>
          <w:szCs w:val="24"/>
          <w:vertAlign w:val="subscript"/>
        </w:rPr>
        <w:t>1</w:t>
      </w:r>
      <w:r w:rsidR="0000259A" w:rsidRPr="007524FB">
        <w:rPr>
          <w:rFonts w:ascii="Times New Roman" w:hAnsi="Times New Roman" w:cs="Times New Roman"/>
          <w:sz w:val="24"/>
          <w:szCs w:val="24"/>
        </w:rPr>
        <w:t xml:space="preserve"> and T</w:t>
      </w:r>
      <w:r w:rsidR="0000259A" w:rsidRPr="007524FB">
        <w:rPr>
          <w:rFonts w:ascii="Times New Roman" w:hAnsi="Times New Roman" w:cs="Times New Roman"/>
          <w:sz w:val="24"/>
          <w:szCs w:val="24"/>
          <w:vertAlign w:val="subscript"/>
        </w:rPr>
        <w:t>0</w:t>
      </w:r>
      <w:r w:rsidR="0000259A" w:rsidRPr="007524FB">
        <w:rPr>
          <w:rFonts w:ascii="Times New Roman" w:hAnsi="Times New Roman" w:cs="Times New Roman"/>
          <w:sz w:val="24"/>
          <w:szCs w:val="24"/>
        </w:rPr>
        <w:t xml:space="preserve"> groups. </w:t>
      </w:r>
    </w:p>
    <w:p w:rsidR="00421652" w:rsidRPr="007524FB" w:rsidRDefault="00421652" w:rsidP="000C57ED">
      <w:pPr>
        <w:spacing w:after="0" w:line="360" w:lineRule="auto"/>
        <w:jc w:val="both"/>
        <w:rPr>
          <w:rFonts w:ascii="Times New Roman" w:hAnsi="Times New Roman" w:cs="Times New Roman"/>
          <w:b/>
          <w:bCs/>
          <w:sz w:val="24"/>
          <w:szCs w:val="24"/>
        </w:rPr>
      </w:pPr>
    </w:p>
    <w:p w:rsidR="0000259A" w:rsidRPr="007524FB" w:rsidRDefault="0000259A" w:rsidP="0000259A">
      <w:pPr>
        <w:spacing w:after="0" w:line="360" w:lineRule="auto"/>
        <w:jc w:val="both"/>
        <w:rPr>
          <w:rFonts w:ascii="Times New Roman" w:hAnsi="Times New Roman" w:cs="Times New Roman"/>
          <w:sz w:val="24"/>
          <w:szCs w:val="24"/>
        </w:rPr>
      </w:pPr>
      <w:r w:rsidRPr="007524FB">
        <w:rPr>
          <w:rFonts w:ascii="Times New Roman" w:hAnsi="Times New Roman" w:cs="Times New Roman"/>
          <w:sz w:val="24"/>
          <w:szCs w:val="24"/>
        </w:rPr>
        <w:lastRenderedPageBreak/>
        <w:t xml:space="preserve">The supplementation of </w:t>
      </w:r>
      <w:r w:rsidR="00421652" w:rsidRPr="007524FB">
        <w:rPr>
          <w:rFonts w:ascii="Times New Roman" w:hAnsi="Times New Roman" w:cs="Times New Roman"/>
          <w:sz w:val="24"/>
          <w:szCs w:val="24"/>
        </w:rPr>
        <w:t xml:space="preserve">garlic powder </w:t>
      </w:r>
      <w:r w:rsidRPr="007524FB">
        <w:rPr>
          <w:rFonts w:ascii="Times New Roman" w:hAnsi="Times New Roman" w:cs="Times New Roman"/>
          <w:sz w:val="24"/>
          <w:szCs w:val="24"/>
        </w:rPr>
        <w:t>diet in groups T</w:t>
      </w:r>
      <w:r w:rsidRPr="007524FB">
        <w:rPr>
          <w:rFonts w:ascii="Times New Roman" w:hAnsi="Times New Roman" w:cs="Times New Roman"/>
          <w:sz w:val="24"/>
          <w:szCs w:val="24"/>
          <w:vertAlign w:val="subscript"/>
        </w:rPr>
        <w:t>1</w:t>
      </w:r>
      <w:r w:rsidRPr="007524FB">
        <w:rPr>
          <w:rFonts w:ascii="Times New Roman" w:hAnsi="Times New Roman" w:cs="Times New Roman"/>
          <w:sz w:val="24"/>
          <w:szCs w:val="24"/>
        </w:rPr>
        <w:t xml:space="preserve"> and T</w:t>
      </w:r>
      <w:r w:rsidRPr="007524FB">
        <w:rPr>
          <w:rFonts w:ascii="Times New Roman" w:hAnsi="Times New Roman" w:cs="Times New Roman"/>
          <w:sz w:val="24"/>
          <w:szCs w:val="24"/>
          <w:vertAlign w:val="subscript"/>
        </w:rPr>
        <w:t>2</w:t>
      </w:r>
      <w:r w:rsidRPr="007524FB">
        <w:rPr>
          <w:rFonts w:ascii="Times New Roman" w:hAnsi="Times New Roman" w:cs="Times New Roman"/>
          <w:sz w:val="24"/>
          <w:szCs w:val="24"/>
        </w:rPr>
        <w:t xml:space="preserve"> showed increased weekly body weight gain of broiler than control group (T</w:t>
      </w:r>
      <w:r w:rsidRPr="007524FB">
        <w:rPr>
          <w:rFonts w:ascii="Times New Roman" w:hAnsi="Times New Roman" w:cs="Times New Roman"/>
          <w:sz w:val="24"/>
          <w:szCs w:val="24"/>
          <w:vertAlign w:val="subscript"/>
        </w:rPr>
        <w:t>0</w:t>
      </w:r>
      <w:r w:rsidRPr="007524FB">
        <w:rPr>
          <w:rFonts w:ascii="Times New Roman" w:hAnsi="Times New Roman" w:cs="Times New Roman"/>
          <w:sz w:val="24"/>
          <w:szCs w:val="24"/>
        </w:rPr>
        <w:t>)</w:t>
      </w:r>
      <w:r w:rsidR="00421652" w:rsidRPr="007524FB">
        <w:rPr>
          <w:rFonts w:ascii="Times New Roman" w:hAnsi="Times New Roman" w:cs="Times New Roman"/>
          <w:sz w:val="24"/>
          <w:szCs w:val="24"/>
        </w:rPr>
        <w:t xml:space="preserve"> from 1</w:t>
      </w:r>
      <w:r w:rsidR="00421652" w:rsidRPr="007524FB">
        <w:rPr>
          <w:rFonts w:ascii="Times New Roman" w:hAnsi="Times New Roman" w:cs="Times New Roman"/>
          <w:sz w:val="24"/>
          <w:szCs w:val="24"/>
          <w:vertAlign w:val="superscript"/>
        </w:rPr>
        <w:t>st</w:t>
      </w:r>
      <w:r w:rsidR="00421652" w:rsidRPr="007524FB">
        <w:rPr>
          <w:rFonts w:ascii="Times New Roman" w:hAnsi="Times New Roman" w:cs="Times New Roman"/>
          <w:sz w:val="24"/>
          <w:szCs w:val="24"/>
        </w:rPr>
        <w:t xml:space="preserve"> to 3</w:t>
      </w:r>
      <w:r w:rsidR="00421652" w:rsidRPr="007524FB">
        <w:rPr>
          <w:rFonts w:ascii="Times New Roman" w:hAnsi="Times New Roman" w:cs="Times New Roman"/>
          <w:sz w:val="24"/>
          <w:szCs w:val="24"/>
          <w:vertAlign w:val="superscript"/>
        </w:rPr>
        <w:t>rd</w:t>
      </w:r>
      <w:r w:rsidR="00421652" w:rsidRPr="007524FB">
        <w:rPr>
          <w:rFonts w:ascii="Times New Roman" w:hAnsi="Times New Roman" w:cs="Times New Roman"/>
          <w:sz w:val="24"/>
          <w:szCs w:val="24"/>
        </w:rPr>
        <w:t xml:space="preserve"> weeks of age though the difference was not significant, statistically (</w:t>
      </w:r>
      <w:proofErr w:type="spellStart"/>
      <w:r w:rsidR="00421652" w:rsidRPr="007524FB">
        <w:rPr>
          <w:rFonts w:ascii="Times New Roman" w:hAnsi="Times New Roman" w:cs="Times New Roman"/>
          <w:sz w:val="24"/>
          <w:szCs w:val="24"/>
        </w:rPr>
        <w:t>tabe</w:t>
      </w:r>
      <w:proofErr w:type="spellEnd"/>
      <w:r w:rsidR="00421652" w:rsidRPr="007524FB">
        <w:rPr>
          <w:rFonts w:ascii="Times New Roman" w:hAnsi="Times New Roman" w:cs="Times New Roman"/>
          <w:sz w:val="24"/>
          <w:szCs w:val="24"/>
        </w:rPr>
        <w:t xml:space="preserve"> 3.2.2)</w:t>
      </w:r>
      <w:r w:rsidRPr="007524FB">
        <w:rPr>
          <w:rFonts w:ascii="Times New Roman" w:hAnsi="Times New Roman" w:cs="Times New Roman"/>
          <w:sz w:val="24"/>
          <w:szCs w:val="24"/>
        </w:rPr>
        <w:t xml:space="preserve">. </w:t>
      </w:r>
      <w:r w:rsidR="00421652" w:rsidRPr="007524FB">
        <w:rPr>
          <w:rFonts w:ascii="Times New Roman" w:hAnsi="Times New Roman" w:cs="Times New Roman"/>
          <w:sz w:val="24"/>
          <w:szCs w:val="24"/>
        </w:rPr>
        <w:t>However, at 4</w:t>
      </w:r>
      <w:r w:rsidR="00421652" w:rsidRPr="007524FB">
        <w:rPr>
          <w:rFonts w:ascii="Times New Roman" w:hAnsi="Times New Roman" w:cs="Times New Roman"/>
          <w:sz w:val="24"/>
          <w:szCs w:val="24"/>
          <w:vertAlign w:val="superscript"/>
        </w:rPr>
        <w:t>th</w:t>
      </w:r>
      <w:r w:rsidR="00421652" w:rsidRPr="007524FB">
        <w:rPr>
          <w:rFonts w:ascii="Times New Roman" w:hAnsi="Times New Roman" w:cs="Times New Roman"/>
          <w:sz w:val="24"/>
          <w:szCs w:val="24"/>
        </w:rPr>
        <w:t xml:space="preserve"> weeks </w:t>
      </w:r>
      <w:r w:rsidR="006F46BF" w:rsidRPr="007524FB">
        <w:rPr>
          <w:rFonts w:ascii="Times New Roman" w:hAnsi="Times New Roman" w:cs="Times New Roman"/>
          <w:sz w:val="24"/>
          <w:szCs w:val="24"/>
        </w:rPr>
        <w:t>of age, significantly higher (P≤</w:t>
      </w:r>
      <w:r w:rsidR="00421652" w:rsidRPr="007524FB">
        <w:rPr>
          <w:rFonts w:ascii="Times New Roman" w:hAnsi="Times New Roman" w:cs="Times New Roman"/>
          <w:sz w:val="24"/>
          <w:szCs w:val="24"/>
        </w:rPr>
        <w:t>0.01) live weight gain was observed in garlic powder supplemented groups (T</w:t>
      </w:r>
      <w:r w:rsidR="00421652" w:rsidRPr="007524FB">
        <w:rPr>
          <w:rFonts w:ascii="Times New Roman" w:hAnsi="Times New Roman" w:cs="Times New Roman"/>
          <w:sz w:val="24"/>
          <w:szCs w:val="24"/>
          <w:vertAlign w:val="subscript"/>
        </w:rPr>
        <w:t xml:space="preserve">1 </w:t>
      </w:r>
      <w:r w:rsidR="00421652" w:rsidRPr="007524FB">
        <w:rPr>
          <w:rFonts w:ascii="Times New Roman" w:hAnsi="Times New Roman" w:cs="Times New Roman"/>
          <w:sz w:val="24"/>
          <w:szCs w:val="24"/>
        </w:rPr>
        <w:t>and T</w:t>
      </w:r>
      <w:r w:rsidR="00421652" w:rsidRPr="007524FB">
        <w:rPr>
          <w:rFonts w:ascii="Times New Roman" w:hAnsi="Times New Roman" w:cs="Times New Roman"/>
          <w:sz w:val="24"/>
          <w:szCs w:val="24"/>
          <w:vertAlign w:val="subscript"/>
        </w:rPr>
        <w:t>2</w:t>
      </w:r>
      <w:r w:rsidR="00421652" w:rsidRPr="007524FB">
        <w:rPr>
          <w:rFonts w:ascii="Times New Roman" w:hAnsi="Times New Roman" w:cs="Times New Roman"/>
          <w:sz w:val="24"/>
          <w:szCs w:val="24"/>
        </w:rPr>
        <w:t xml:space="preserve">). </w:t>
      </w:r>
      <w:r w:rsidRPr="007524FB">
        <w:rPr>
          <w:rFonts w:ascii="Times New Roman" w:hAnsi="Times New Roman" w:cs="Times New Roman"/>
          <w:sz w:val="24"/>
          <w:szCs w:val="24"/>
        </w:rPr>
        <w:t xml:space="preserve">The highest body weight gain was observed on </w:t>
      </w:r>
      <w:r w:rsidR="00421652" w:rsidRPr="007524FB">
        <w:rPr>
          <w:rFonts w:ascii="Times New Roman" w:hAnsi="Times New Roman" w:cs="Times New Roman"/>
          <w:sz w:val="24"/>
          <w:szCs w:val="24"/>
        </w:rPr>
        <w:t xml:space="preserve">1.5% GP </w:t>
      </w:r>
      <w:r w:rsidRPr="007524FB">
        <w:rPr>
          <w:rFonts w:ascii="Times New Roman" w:hAnsi="Times New Roman" w:cs="Times New Roman"/>
          <w:sz w:val="24"/>
          <w:szCs w:val="24"/>
        </w:rPr>
        <w:t>(T</w:t>
      </w:r>
      <w:r w:rsidRPr="007524FB">
        <w:rPr>
          <w:rFonts w:ascii="Times New Roman" w:hAnsi="Times New Roman" w:cs="Times New Roman"/>
          <w:sz w:val="24"/>
          <w:szCs w:val="24"/>
          <w:vertAlign w:val="subscript"/>
        </w:rPr>
        <w:t>2</w:t>
      </w:r>
      <w:r w:rsidRPr="007524FB">
        <w:rPr>
          <w:rFonts w:ascii="Times New Roman" w:hAnsi="Times New Roman" w:cs="Times New Roman"/>
          <w:sz w:val="24"/>
          <w:szCs w:val="24"/>
        </w:rPr>
        <w:t xml:space="preserve">) </w:t>
      </w:r>
      <w:r w:rsidR="00421652" w:rsidRPr="007524FB">
        <w:rPr>
          <w:rFonts w:ascii="Times New Roman" w:hAnsi="Times New Roman" w:cs="Times New Roman"/>
          <w:sz w:val="24"/>
          <w:szCs w:val="24"/>
        </w:rPr>
        <w:t xml:space="preserve">supplemented group </w:t>
      </w:r>
      <w:r w:rsidRPr="007524FB">
        <w:rPr>
          <w:rFonts w:ascii="Times New Roman" w:hAnsi="Times New Roman" w:cs="Times New Roman"/>
          <w:sz w:val="24"/>
          <w:szCs w:val="24"/>
        </w:rPr>
        <w:t>and the lowest body weight gain was observed on the control group (T</w:t>
      </w:r>
      <w:r w:rsidRPr="007524FB">
        <w:rPr>
          <w:rFonts w:ascii="Times New Roman" w:hAnsi="Times New Roman" w:cs="Times New Roman"/>
          <w:sz w:val="24"/>
          <w:szCs w:val="24"/>
          <w:vertAlign w:val="subscript"/>
        </w:rPr>
        <w:t>0</w:t>
      </w:r>
      <w:r w:rsidRPr="007524FB">
        <w:rPr>
          <w:rFonts w:ascii="Times New Roman" w:hAnsi="Times New Roman" w:cs="Times New Roman"/>
          <w:sz w:val="24"/>
          <w:szCs w:val="24"/>
        </w:rPr>
        <w:t xml:space="preserve">). Improved cumulative body weight gain was </w:t>
      </w:r>
      <w:r w:rsidR="00421652" w:rsidRPr="007524FB">
        <w:rPr>
          <w:rFonts w:ascii="Times New Roman" w:hAnsi="Times New Roman" w:cs="Times New Roman"/>
          <w:sz w:val="24"/>
          <w:szCs w:val="24"/>
        </w:rPr>
        <w:t xml:space="preserve">also </w:t>
      </w:r>
      <w:r w:rsidRPr="007524FB">
        <w:rPr>
          <w:rFonts w:ascii="Times New Roman" w:hAnsi="Times New Roman" w:cs="Times New Roman"/>
          <w:sz w:val="24"/>
          <w:szCs w:val="24"/>
        </w:rPr>
        <w:t xml:space="preserve">found in </w:t>
      </w:r>
      <w:r w:rsidR="00421652" w:rsidRPr="007524FB">
        <w:rPr>
          <w:rFonts w:ascii="Times New Roman" w:hAnsi="Times New Roman" w:cs="Times New Roman"/>
          <w:sz w:val="24"/>
          <w:szCs w:val="24"/>
        </w:rPr>
        <w:t xml:space="preserve">these two groups </w:t>
      </w:r>
      <w:proofErr w:type="spellStart"/>
      <w:r w:rsidR="00421652" w:rsidRPr="007524FB">
        <w:rPr>
          <w:rFonts w:ascii="Times New Roman" w:hAnsi="Times New Roman" w:cs="Times New Roman"/>
          <w:sz w:val="24"/>
          <w:szCs w:val="24"/>
        </w:rPr>
        <w:t>upto</w:t>
      </w:r>
      <w:proofErr w:type="spellEnd"/>
      <w:r w:rsidR="00421652" w:rsidRPr="007524FB">
        <w:rPr>
          <w:rFonts w:ascii="Times New Roman" w:hAnsi="Times New Roman" w:cs="Times New Roman"/>
          <w:sz w:val="24"/>
          <w:szCs w:val="24"/>
        </w:rPr>
        <w:t xml:space="preserve"> 4</w:t>
      </w:r>
      <w:r w:rsidR="00421652" w:rsidRPr="007524FB">
        <w:rPr>
          <w:rFonts w:ascii="Times New Roman" w:hAnsi="Times New Roman" w:cs="Times New Roman"/>
          <w:sz w:val="24"/>
          <w:szCs w:val="24"/>
          <w:vertAlign w:val="superscript"/>
        </w:rPr>
        <w:t>th</w:t>
      </w:r>
      <w:r w:rsidR="00421652" w:rsidRPr="007524FB">
        <w:rPr>
          <w:rFonts w:ascii="Times New Roman" w:hAnsi="Times New Roman" w:cs="Times New Roman"/>
          <w:sz w:val="24"/>
          <w:szCs w:val="24"/>
        </w:rPr>
        <w:t xml:space="preserve"> weeks of age of broilers though the difference was not significant at 3</w:t>
      </w:r>
      <w:r w:rsidR="00421652" w:rsidRPr="007524FB">
        <w:rPr>
          <w:rFonts w:ascii="Times New Roman" w:hAnsi="Times New Roman" w:cs="Times New Roman"/>
          <w:sz w:val="24"/>
          <w:szCs w:val="24"/>
          <w:vertAlign w:val="superscript"/>
        </w:rPr>
        <w:t>rd</w:t>
      </w:r>
      <w:r w:rsidR="00421652" w:rsidRPr="007524FB">
        <w:rPr>
          <w:rFonts w:ascii="Times New Roman" w:hAnsi="Times New Roman" w:cs="Times New Roman"/>
          <w:sz w:val="24"/>
          <w:szCs w:val="24"/>
        </w:rPr>
        <w:t xml:space="preserve"> weeks of age of broilers (</w:t>
      </w:r>
      <w:proofErr w:type="spellStart"/>
      <w:r w:rsidR="00421652" w:rsidRPr="007524FB">
        <w:rPr>
          <w:rFonts w:ascii="Times New Roman" w:hAnsi="Times New Roman" w:cs="Times New Roman"/>
          <w:sz w:val="24"/>
          <w:szCs w:val="24"/>
        </w:rPr>
        <w:t>tabe</w:t>
      </w:r>
      <w:proofErr w:type="spellEnd"/>
      <w:r w:rsidR="00421652" w:rsidRPr="007524FB">
        <w:rPr>
          <w:rFonts w:ascii="Times New Roman" w:hAnsi="Times New Roman" w:cs="Times New Roman"/>
          <w:sz w:val="24"/>
          <w:szCs w:val="24"/>
        </w:rPr>
        <w:t xml:space="preserve"> 3.2.3).</w:t>
      </w:r>
    </w:p>
    <w:p w:rsidR="0000259A" w:rsidRPr="007524FB" w:rsidRDefault="0000259A" w:rsidP="000C57ED">
      <w:pPr>
        <w:spacing w:after="0" w:line="360" w:lineRule="auto"/>
        <w:jc w:val="both"/>
        <w:rPr>
          <w:rFonts w:ascii="Times New Roman" w:hAnsi="Times New Roman" w:cs="Times New Roman"/>
          <w:b/>
          <w:bCs/>
          <w:sz w:val="24"/>
          <w:szCs w:val="24"/>
        </w:rPr>
      </w:pPr>
    </w:p>
    <w:p w:rsidR="006352A3" w:rsidRPr="007524FB" w:rsidRDefault="0000259A" w:rsidP="006A78A4">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S</w:t>
      </w:r>
      <w:r w:rsidR="006352A3" w:rsidRPr="007524FB">
        <w:rPr>
          <w:rFonts w:ascii="Times New Roman" w:hAnsi="Times New Roman" w:cs="Times New Roman"/>
          <w:sz w:val="24"/>
          <w:szCs w:val="24"/>
        </w:rPr>
        <w:t xml:space="preserve">imilar </w:t>
      </w:r>
      <w:proofErr w:type="gramStart"/>
      <w:r w:rsidR="006352A3" w:rsidRPr="007524FB">
        <w:rPr>
          <w:rFonts w:ascii="Times New Roman" w:hAnsi="Times New Roman" w:cs="Times New Roman"/>
          <w:sz w:val="24"/>
          <w:szCs w:val="24"/>
        </w:rPr>
        <w:t xml:space="preserve">trend </w:t>
      </w:r>
      <w:r w:rsidRPr="007524FB">
        <w:rPr>
          <w:rFonts w:ascii="Times New Roman" w:hAnsi="Times New Roman" w:cs="Times New Roman"/>
          <w:sz w:val="24"/>
          <w:szCs w:val="24"/>
        </w:rPr>
        <w:t xml:space="preserve"> of</w:t>
      </w:r>
      <w:proofErr w:type="gramEnd"/>
      <w:r w:rsidRPr="007524FB">
        <w:rPr>
          <w:rFonts w:ascii="Times New Roman" w:hAnsi="Times New Roman" w:cs="Times New Roman"/>
          <w:sz w:val="24"/>
          <w:szCs w:val="24"/>
        </w:rPr>
        <w:t xml:space="preserve"> increasing weight or weight gain with supplementation of garlic powder </w:t>
      </w:r>
      <w:r w:rsidR="006352A3" w:rsidRPr="007524FB">
        <w:rPr>
          <w:rFonts w:ascii="Times New Roman" w:hAnsi="Times New Roman" w:cs="Times New Roman"/>
          <w:sz w:val="24"/>
          <w:szCs w:val="24"/>
        </w:rPr>
        <w:t xml:space="preserve">was also reported by </w:t>
      </w:r>
      <w:proofErr w:type="spellStart"/>
      <w:r w:rsidR="005F2620" w:rsidRPr="007524FB">
        <w:rPr>
          <w:rFonts w:ascii="Times New Roman" w:hAnsi="Times New Roman" w:cs="Times New Roman"/>
          <w:bCs/>
          <w:sz w:val="24"/>
          <w:szCs w:val="24"/>
        </w:rPr>
        <w:t>Lukanov</w:t>
      </w:r>
      <w:proofErr w:type="spellEnd"/>
      <w:r w:rsidR="005F2620" w:rsidRPr="007524FB">
        <w:rPr>
          <w:rFonts w:ascii="Times New Roman" w:hAnsi="Times New Roman" w:cs="Times New Roman"/>
          <w:bCs/>
          <w:sz w:val="24"/>
          <w:szCs w:val="24"/>
        </w:rPr>
        <w:t xml:space="preserve"> et al.</w:t>
      </w:r>
      <w:r w:rsidR="006352A3" w:rsidRPr="007524FB">
        <w:rPr>
          <w:rFonts w:ascii="Times New Roman" w:hAnsi="Times New Roman" w:cs="Times New Roman"/>
          <w:bCs/>
          <w:sz w:val="24"/>
          <w:szCs w:val="24"/>
        </w:rPr>
        <w:t xml:space="preserve"> (2013);</w:t>
      </w:r>
      <w:r w:rsidR="006352A3" w:rsidRPr="007524FB">
        <w:rPr>
          <w:rFonts w:ascii="Times New Roman" w:hAnsi="Times New Roman" w:cs="Times New Roman"/>
          <w:b/>
          <w:bCs/>
          <w:sz w:val="24"/>
          <w:szCs w:val="24"/>
        </w:rPr>
        <w:t xml:space="preserve"> </w:t>
      </w:r>
      <w:proofErr w:type="spellStart"/>
      <w:r w:rsidR="006352A3" w:rsidRPr="007524FB">
        <w:rPr>
          <w:rFonts w:ascii="Times New Roman" w:hAnsi="Times New Roman" w:cs="Times New Roman"/>
          <w:iCs/>
          <w:sz w:val="24"/>
          <w:szCs w:val="24"/>
        </w:rPr>
        <w:t>Elagib</w:t>
      </w:r>
      <w:proofErr w:type="spellEnd"/>
      <w:r w:rsidR="006352A3" w:rsidRPr="007524FB">
        <w:rPr>
          <w:rFonts w:ascii="Times New Roman" w:hAnsi="Times New Roman" w:cs="Times New Roman"/>
          <w:iCs/>
          <w:sz w:val="24"/>
          <w:szCs w:val="24"/>
        </w:rPr>
        <w:t xml:space="preserve"> et al</w:t>
      </w:r>
      <w:r w:rsidR="006352A3" w:rsidRPr="007524FB">
        <w:rPr>
          <w:rFonts w:ascii="Times New Roman" w:hAnsi="Times New Roman" w:cs="Times New Roman"/>
          <w:sz w:val="24"/>
          <w:szCs w:val="24"/>
        </w:rPr>
        <w:t xml:space="preserve">. (2013), </w:t>
      </w:r>
      <w:proofErr w:type="spellStart"/>
      <w:r w:rsidR="006352A3" w:rsidRPr="007524FB">
        <w:rPr>
          <w:rFonts w:ascii="Times New Roman" w:hAnsi="Times New Roman" w:cs="Times New Roman"/>
          <w:iCs/>
          <w:sz w:val="24"/>
          <w:szCs w:val="24"/>
        </w:rPr>
        <w:t>Gbenda</w:t>
      </w:r>
      <w:proofErr w:type="spellEnd"/>
      <w:r w:rsidR="006352A3" w:rsidRPr="007524FB">
        <w:rPr>
          <w:rFonts w:ascii="Times New Roman" w:hAnsi="Times New Roman" w:cs="Times New Roman"/>
          <w:iCs/>
          <w:sz w:val="24"/>
          <w:szCs w:val="24"/>
        </w:rPr>
        <w:t xml:space="preserve"> et al</w:t>
      </w:r>
      <w:r w:rsidR="006352A3" w:rsidRPr="007524FB">
        <w:rPr>
          <w:rFonts w:ascii="Times New Roman" w:hAnsi="Times New Roman" w:cs="Times New Roman"/>
          <w:sz w:val="24"/>
          <w:szCs w:val="24"/>
        </w:rPr>
        <w:t>. (2009</w:t>
      </w:r>
      <w:r w:rsidR="005D0C69" w:rsidRPr="007524FB">
        <w:rPr>
          <w:rFonts w:ascii="Times New Roman" w:hAnsi="Times New Roman" w:cs="Times New Roman"/>
          <w:sz w:val="24"/>
          <w:szCs w:val="24"/>
        </w:rPr>
        <w:t>).</w:t>
      </w:r>
      <w:proofErr w:type="spellStart"/>
      <w:r w:rsidR="006352A3" w:rsidRPr="007524FB">
        <w:rPr>
          <w:rFonts w:ascii="Times New Roman" w:hAnsi="Times New Roman" w:cs="Times New Roman"/>
          <w:iCs/>
          <w:sz w:val="24"/>
          <w:szCs w:val="24"/>
        </w:rPr>
        <w:t>Mansoub</w:t>
      </w:r>
      <w:proofErr w:type="spellEnd"/>
      <w:r w:rsidR="005D0C69" w:rsidRPr="007524FB">
        <w:rPr>
          <w:rFonts w:ascii="Times New Roman" w:hAnsi="Times New Roman" w:cs="Times New Roman"/>
          <w:iCs/>
          <w:sz w:val="24"/>
          <w:szCs w:val="24"/>
        </w:rPr>
        <w:t>,</w:t>
      </w:r>
      <w:r w:rsidR="006352A3" w:rsidRPr="007524FB">
        <w:rPr>
          <w:rFonts w:ascii="Times New Roman" w:hAnsi="Times New Roman" w:cs="Times New Roman"/>
          <w:iCs/>
          <w:sz w:val="24"/>
          <w:szCs w:val="24"/>
        </w:rPr>
        <w:t xml:space="preserve"> </w:t>
      </w:r>
      <w:r w:rsidR="005D0C69" w:rsidRPr="007524FB">
        <w:rPr>
          <w:rFonts w:ascii="Times New Roman" w:hAnsi="Times New Roman" w:cs="Times New Roman"/>
          <w:iCs/>
          <w:sz w:val="24"/>
          <w:szCs w:val="24"/>
        </w:rPr>
        <w:t>(</w:t>
      </w:r>
      <w:r w:rsidR="006352A3" w:rsidRPr="007524FB">
        <w:rPr>
          <w:rFonts w:ascii="Times New Roman" w:hAnsi="Times New Roman" w:cs="Times New Roman"/>
          <w:sz w:val="24"/>
          <w:szCs w:val="24"/>
        </w:rPr>
        <w:t xml:space="preserve">2010). </w:t>
      </w:r>
      <w:proofErr w:type="spellStart"/>
      <w:r w:rsidR="006352A3" w:rsidRPr="007524FB">
        <w:rPr>
          <w:rFonts w:ascii="Times New Roman" w:hAnsi="Times New Roman" w:cs="Times New Roman"/>
          <w:iCs/>
          <w:sz w:val="24"/>
          <w:szCs w:val="24"/>
        </w:rPr>
        <w:t>Raeesi</w:t>
      </w:r>
      <w:proofErr w:type="spellEnd"/>
      <w:r w:rsidR="006352A3" w:rsidRPr="007524FB">
        <w:rPr>
          <w:rFonts w:ascii="Times New Roman" w:hAnsi="Times New Roman" w:cs="Times New Roman"/>
          <w:iCs/>
          <w:sz w:val="24"/>
          <w:szCs w:val="24"/>
        </w:rPr>
        <w:t xml:space="preserve"> et al. </w:t>
      </w:r>
      <w:r w:rsidR="006352A3" w:rsidRPr="007524FB">
        <w:rPr>
          <w:rFonts w:ascii="Times New Roman" w:hAnsi="Times New Roman" w:cs="Times New Roman"/>
          <w:sz w:val="24"/>
          <w:szCs w:val="24"/>
        </w:rPr>
        <w:t xml:space="preserve">(2010), found out that feed supplementation with garlic powder during the finisher period had a positive effect on the growth performance of birds. On the opposite, </w:t>
      </w:r>
      <w:r w:rsidR="006352A3" w:rsidRPr="007524FB">
        <w:rPr>
          <w:rFonts w:ascii="Times New Roman" w:hAnsi="Times New Roman" w:cs="Times New Roman"/>
          <w:iCs/>
          <w:sz w:val="24"/>
          <w:szCs w:val="24"/>
        </w:rPr>
        <w:t xml:space="preserve">Abdullah et al. </w:t>
      </w:r>
      <w:r w:rsidR="006352A3" w:rsidRPr="007524FB">
        <w:rPr>
          <w:rFonts w:ascii="Times New Roman" w:hAnsi="Times New Roman" w:cs="Times New Roman"/>
          <w:sz w:val="24"/>
          <w:szCs w:val="24"/>
        </w:rPr>
        <w:t xml:space="preserve">(2010) did not establish any beneficial influence on the growth of broiler chickens. </w:t>
      </w:r>
      <w:proofErr w:type="spellStart"/>
      <w:r w:rsidR="006352A3" w:rsidRPr="007524FB">
        <w:rPr>
          <w:rFonts w:ascii="Times New Roman" w:hAnsi="Times New Roman" w:cs="Times New Roman"/>
          <w:iCs/>
          <w:sz w:val="24"/>
          <w:szCs w:val="24"/>
        </w:rPr>
        <w:t>Choi</w:t>
      </w:r>
      <w:proofErr w:type="spellEnd"/>
      <w:r w:rsidR="006352A3" w:rsidRPr="007524FB">
        <w:rPr>
          <w:rFonts w:ascii="Times New Roman" w:hAnsi="Times New Roman" w:cs="Times New Roman"/>
          <w:iCs/>
          <w:sz w:val="24"/>
          <w:szCs w:val="24"/>
        </w:rPr>
        <w:t xml:space="preserve"> et al. </w:t>
      </w:r>
      <w:r w:rsidR="006352A3" w:rsidRPr="007524FB">
        <w:rPr>
          <w:rFonts w:ascii="Times New Roman" w:hAnsi="Times New Roman" w:cs="Times New Roman"/>
          <w:sz w:val="24"/>
          <w:szCs w:val="24"/>
        </w:rPr>
        <w:t xml:space="preserve">(2010) </w:t>
      </w:r>
      <w:r w:rsidR="00CD4871" w:rsidRPr="007524FB">
        <w:rPr>
          <w:rFonts w:ascii="Times New Roman" w:hAnsi="Times New Roman" w:cs="Times New Roman"/>
          <w:sz w:val="24"/>
          <w:szCs w:val="24"/>
        </w:rPr>
        <w:t>also had</w:t>
      </w:r>
      <w:r w:rsidR="006352A3" w:rsidRPr="007524FB">
        <w:rPr>
          <w:rFonts w:ascii="Times New Roman" w:hAnsi="Times New Roman" w:cs="Times New Roman"/>
          <w:sz w:val="24"/>
          <w:szCs w:val="24"/>
        </w:rPr>
        <w:t xml:space="preserve"> not observed any positive influence on the growth pe</w:t>
      </w:r>
      <w:r w:rsidRPr="007524FB">
        <w:rPr>
          <w:rFonts w:ascii="Times New Roman" w:hAnsi="Times New Roman" w:cs="Times New Roman"/>
          <w:sz w:val="24"/>
          <w:szCs w:val="24"/>
        </w:rPr>
        <w:t>rformance of experimental group</w:t>
      </w:r>
      <w:r w:rsidR="006352A3" w:rsidRPr="007524FB">
        <w:rPr>
          <w:rFonts w:ascii="Times New Roman" w:hAnsi="Times New Roman" w:cs="Times New Roman"/>
          <w:sz w:val="24"/>
          <w:szCs w:val="24"/>
        </w:rPr>
        <w:t xml:space="preserve"> </w:t>
      </w:r>
      <w:proofErr w:type="spellStart"/>
      <w:r w:rsidR="006352A3" w:rsidRPr="007524FB">
        <w:rPr>
          <w:rFonts w:ascii="Times New Roman" w:hAnsi="Times New Roman" w:cs="Times New Roman"/>
          <w:sz w:val="24"/>
          <w:szCs w:val="24"/>
        </w:rPr>
        <w:t>vs</w:t>
      </w:r>
      <w:proofErr w:type="spellEnd"/>
      <w:r w:rsidR="006352A3" w:rsidRPr="007524FB">
        <w:rPr>
          <w:rFonts w:ascii="Times New Roman" w:hAnsi="Times New Roman" w:cs="Times New Roman"/>
          <w:sz w:val="24"/>
          <w:szCs w:val="24"/>
        </w:rPr>
        <w:t xml:space="preserve"> the control one, although the concentrations of the garlic powder supplement were higher.</w:t>
      </w:r>
      <w:r w:rsidRPr="007524FB">
        <w:rPr>
          <w:rFonts w:ascii="Times New Roman" w:hAnsi="Times New Roman" w:cs="Times New Roman"/>
          <w:sz w:val="24"/>
          <w:szCs w:val="24"/>
        </w:rPr>
        <w:t xml:space="preserve"> The variation may be due to differences in breed, sex, environment and season.</w:t>
      </w:r>
    </w:p>
    <w:p w:rsidR="000C57ED" w:rsidRPr="007524FB" w:rsidRDefault="000C57ED" w:rsidP="000C57ED">
      <w:pPr>
        <w:spacing w:after="0"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4.1.3 Feed conversion (FC) of broilers</w:t>
      </w:r>
    </w:p>
    <w:p w:rsidR="002404BB" w:rsidRPr="007524FB" w:rsidRDefault="002404BB" w:rsidP="000C57ED">
      <w:pPr>
        <w:spacing w:after="0" w:line="360" w:lineRule="auto"/>
        <w:jc w:val="both"/>
        <w:rPr>
          <w:rFonts w:ascii="Times New Roman" w:hAnsi="Times New Roman" w:cs="Times New Roman"/>
          <w:b/>
          <w:sz w:val="24"/>
          <w:szCs w:val="24"/>
        </w:rPr>
      </w:pPr>
    </w:p>
    <w:p w:rsidR="00606EF7" w:rsidRPr="007524FB" w:rsidRDefault="002404BB" w:rsidP="00CD4871">
      <w:pPr>
        <w:spacing w:after="0" w:line="360" w:lineRule="auto"/>
        <w:jc w:val="both"/>
        <w:rPr>
          <w:rFonts w:ascii="Times New Roman" w:hAnsi="Times New Roman" w:cs="Times New Roman"/>
          <w:b/>
          <w:sz w:val="24"/>
          <w:szCs w:val="24"/>
        </w:rPr>
      </w:pPr>
      <w:r w:rsidRPr="007524FB">
        <w:rPr>
          <w:rFonts w:ascii="Times New Roman" w:hAnsi="Times New Roman" w:cs="Times New Roman"/>
          <w:sz w:val="24"/>
          <w:szCs w:val="24"/>
        </w:rPr>
        <w:t>In this study, improved FC</w:t>
      </w:r>
      <w:r w:rsidR="00606EF7" w:rsidRPr="007524FB">
        <w:rPr>
          <w:rFonts w:ascii="Times New Roman" w:hAnsi="Times New Roman" w:cs="Times New Roman"/>
          <w:sz w:val="24"/>
          <w:szCs w:val="24"/>
        </w:rPr>
        <w:t xml:space="preserve"> and Cumulative</w:t>
      </w:r>
      <w:r w:rsidR="005D0C69" w:rsidRPr="007524FB">
        <w:rPr>
          <w:rFonts w:ascii="Times New Roman" w:hAnsi="Times New Roman" w:cs="Times New Roman"/>
          <w:sz w:val="24"/>
          <w:szCs w:val="24"/>
        </w:rPr>
        <w:t xml:space="preserve"> FC</w:t>
      </w:r>
      <w:r w:rsidRPr="007524FB">
        <w:rPr>
          <w:rFonts w:ascii="Times New Roman" w:hAnsi="Times New Roman" w:cs="Times New Roman"/>
          <w:sz w:val="24"/>
          <w:szCs w:val="24"/>
        </w:rPr>
        <w:t xml:space="preserve"> was found in both </w:t>
      </w:r>
      <w:r w:rsidR="00606EF7" w:rsidRPr="007524FB">
        <w:rPr>
          <w:rFonts w:ascii="Times New Roman" w:hAnsi="Times New Roman" w:cs="Times New Roman"/>
          <w:sz w:val="24"/>
          <w:szCs w:val="24"/>
        </w:rPr>
        <w:t>T</w:t>
      </w:r>
      <w:r w:rsidR="00606EF7" w:rsidRPr="007524FB">
        <w:rPr>
          <w:rFonts w:ascii="Times New Roman" w:hAnsi="Times New Roman" w:cs="Times New Roman"/>
          <w:sz w:val="24"/>
          <w:szCs w:val="24"/>
          <w:vertAlign w:val="subscript"/>
        </w:rPr>
        <w:t>1</w:t>
      </w:r>
      <w:r w:rsidR="00606EF7" w:rsidRPr="007524FB">
        <w:rPr>
          <w:rFonts w:ascii="Times New Roman" w:hAnsi="Times New Roman" w:cs="Times New Roman"/>
          <w:sz w:val="24"/>
          <w:szCs w:val="24"/>
        </w:rPr>
        <w:t xml:space="preserve"> (1% GP)</w:t>
      </w:r>
      <w:r w:rsidR="00606EF7" w:rsidRPr="007524FB">
        <w:rPr>
          <w:rFonts w:ascii="Times New Roman" w:hAnsi="Times New Roman" w:cs="Times New Roman"/>
          <w:sz w:val="24"/>
          <w:szCs w:val="24"/>
          <w:vertAlign w:val="subscript"/>
        </w:rPr>
        <w:t xml:space="preserve"> </w:t>
      </w:r>
      <w:r w:rsidR="00606EF7" w:rsidRPr="007524FB">
        <w:rPr>
          <w:rFonts w:ascii="Times New Roman" w:hAnsi="Times New Roman" w:cs="Times New Roman"/>
          <w:sz w:val="24"/>
          <w:szCs w:val="24"/>
        </w:rPr>
        <w:t xml:space="preserve">and </w:t>
      </w:r>
      <w:r w:rsidRPr="007524FB">
        <w:rPr>
          <w:rFonts w:ascii="Times New Roman" w:hAnsi="Times New Roman" w:cs="Times New Roman"/>
          <w:sz w:val="24"/>
          <w:szCs w:val="24"/>
        </w:rPr>
        <w:t>T</w:t>
      </w:r>
      <w:r w:rsidRPr="007524FB">
        <w:rPr>
          <w:rFonts w:ascii="Times New Roman" w:hAnsi="Times New Roman" w:cs="Times New Roman"/>
          <w:sz w:val="24"/>
          <w:szCs w:val="24"/>
          <w:vertAlign w:val="subscript"/>
        </w:rPr>
        <w:t>2</w:t>
      </w:r>
      <w:r w:rsidR="00606EF7" w:rsidRPr="007524FB">
        <w:rPr>
          <w:rFonts w:ascii="Times New Roman" w:hAnsi="Times New Roman" w:cs="Times New Roman"/>
          <w:sz w:val="24"/>
          <w:szCs w:val="24"/>
        </w:rPr>
        <w:t xml:space="preserve"> (1.5% GP</w:t>
      </w:r>
      <w:r w:rsidRPr="007524FB">
        <w:rPr>
          <w:rFonts w:ascii="Times New Roman" w:hAnsi="Times New Roman" w:cs="Times New Roman"/>
          <w:sz w:val="24"/>
          <w:szCs w:val="24"/>
        </w:rPr>
        <w:t>) groups than the control group (T</w:t>
      </w:r>
      <w:r w:rsidRPr="007524FB">
        <w:rPr>
          <w:rFonts w:ascii="Times New Roman" w:hAnsi="Times New Roman" w:cs="Times New Roman"/>
          <w:sz w:val="24"/>
          <w:szCs w:val="24"/>
          <w:vertAlign w:val="subscript"/>
        </w:rPr>
        <w:t>0</w:t>
      </w:r>
      <w:r w:rsidRPr="007524FB">
        <w:rPr>
          <w:rFonts w:ascii="Times New Roman" w:hAnsi="Times New Roman" w:cs="Times New Roman"/>
          <w:sz w:val="24"/>
          <w:szCs w:val="24"/>
        </w:rPr>
        <w:t>)</w:t>
      </w:r>
      <w:r w:rsidR="00606EF7" w:rsidRPr="007524FB">
        <w:rPr>
          <w:rFonts w:ascii="Times New Roman" w:hAnsi="Times New Roman" w:cs="Times New Roman"/>
          <w:sz w:val="24"/>
          <w:szCs w:val="24"/>
        </w:rPr>
        <w:t xml:space="preserve"> throughout the whole experimental periods</w:t>
      </w:r>
      <w:r w:rsidRPr="007524FB">
        <w:rPr>
          <w:rFonts w:ascii="Times New Roman" w:hAnsi="Times New Roman" w:cs="Times New Roman"/>
          <w:sz w:val="24"/>
          <w:szCs w:val="24"/>
        </w:rPr>
        <w:t xml:space="preserve">. </w:t>
      </w:r>
      <w:r w:rsidR="00606EF7" w:rsidRPr="007524FB">
        <w:rPr>
          <w:rFonts w:ascii="Times New Roman" w:hAnsi="Times New Roman" w:cs="Times New Roman"/>
          <w:sz w:val="24"/>
          <w:szCs w:val="24"/>
        </w:rPr>
        <w:t>However, T</w:t>
      </w:r>
      <w:r w:rsidR="00606EF7" w:rsidRPr="007524FB">
        <w:rPr>
          <w:rFonts w:ascii="Times New Roman" w:hAnsi="Times New Roman" w:cs="Times New Roman"/>
          <w:sz w:val="24"/>
          <w:szCs w:val="24"/>
          <w:vertAlign w:val="subscript"/>
        </w:rPr>
        <w:t>2</w:t>
      </w:r>
      <w:r w:rsidR="00606EF7" w:rsidRPr="007524FB">
        <w:rPr>
          <w:rFonts w:ascii="Times New Roman" w:hAnsi="Times New Roman" w:cs="Times New Roman"/>
          <w:sz w:val="24"/>
          <w:szCs w:val="24"/>
        </w:rPr>
        <w:t xml:space="preserve"> group showed better FC than T</w:t>
      </w:r>
      <w:r w:rsidR="00606EF7" w:rsidRPr="007524FB">
        <w:rPr>
          <w:rFonts w:ascii="Times New Roman" w:hAnsi="Times New Roman" w:cs="Times New Roman"/>
          <w:sz w:val="24"/>
          <w:szCs w:val="24"/>
          <w:vertAlign w:val="subscript"/>
        </w:rPr>
        <w:t xml:space="preserve">1 </w:t>
      </w:r>
      <w:r w:rsidR="00606EF7" w:rsidRPr="007524FB">
        <w:rPr>
          <w:rFonts w:ascii="Times New Roman" w:hAnsi="Times New Roman" w:cs="Times New Roman"/>
          <w:sz w:val="24"/>
          <w:szCs w:val="24"/>
        </w:rPr>
        <w:t xml:space="preserve">group.     </w:t>
      </w:r>
    </w:p>
    <w:p w:rsidR="00CD4871" w:rsidRPr="007524FB" w:rsidRDefault="00CD4871" w:rsidP="00CD4871">
      <w:pPr>
        <w:spacing w:after="0" w:line="360" w:lineRule="auto"/>
        <w:jc w:val="both"/>
        <w:rPr>
          <w:rFonts w:ascii="Times New Roman" w:hAnsi="Times New Roman" w:cs="Times New Roman"/>
          <w:b/>
          <w:sz w:val="24"/>
          <w:szCs w:val="24"/>
        </w:rPr>
      </w:pPr>
    </w:p>
    <w:p w:rsidR="009C482B" w:rsidRPr="007524FB" w:rsidRDefault="009C482B" w:rsidP="00B6034C">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In agreement with our results, a positive effect of the dietary garlic powder supplement was also reported by </w:t>
      </w:r>
      <w:proofErr w:type="spellStart"/>
      <w:r w:rsidRPr="007524FB">
        <w:rPr>
          <w:rFonts w:ascii="Times New Roman" w:hAnsi="Times New Roman" w:cs="Times New Roman"/>
          <w:iCs/>
          <w:sz w:val="24"/>
          <w:szCs w:val="24"/>
        </w:rPr>
        <w:t>Elagib</w:t>
      </w:r>
      <w:proofErr w:type="spellEnd"/>
      <w:r w:rsidRPr="007524FB">
        <w:rPr>
          <w:rFonts w:ascii="Times New Roman" w:hAnsi="Times New Roman" w:cs="Times New Roman"/>
          <w:iCs/>
          <w:sz w:val="24"/>
          <w:szCs w:val="24"/>
        </w:rPr>
        <w:t xml:space="preserve"> et al</w:t>
      </w:r>
      <w:r w:rsidRPr="007524FB">
        <w:rPr>
          <w:rFonts w:ascii="Times New Roman" w:hAnsi="Times New Roman" w:cs="Times New Roman"/>
          <w:sz w:val="24"/>
          <w:szCs w:val="24"/>
        </w:rPr>
        <w:t xml:space="preserve">. (2013), </w:t>
      </w:r>
      <w:proofErr w:type="spellStart"/>
      <w:r w:rsidRPr="007524FB">
        <w:rPr>
          <w:rFonts w:ascii="Times New Roman" w:hAnsi="Times New Roman" w:cs="Times New Roman"/>
          <w:iCs/>
          <w:sz w:val="24"/>
          <w:szCs w:val="24"/>
        </w:rPr>
        <w:t>Gbenda</w:t>
      </w:r>
      <w:proofErr w:type="spellEnd"/>
      <w:r w:rsidRPr="007524FB">
        <w:rPr>
          <w:rFonts w:ascii="Times New Roman" w:hAnsi="Times New Roman" w:cs="Times New Roman"/>
          <w:iCs/>
          <w:sz w:val="24"/>
          <w:szCs w:val="24"/>
        </w:rPr>
        <w:t xml:space="preserve"> et al</w:t>
      </w:r>
      <w:r w:rsidR="005D0C69" w:rsidRPr="007524FB">
        <w:rPr>
          <w:rFonts w:ascii="Times New Roman" w:hAnsi="Times New Roman" w:cs="Times New Roman"/>
          <w:sz w:val="24"/>
          <w:szCs w:val="24"/>
        </w:rPr>
        <w:t>. (2009)</w:t>
      </w:r>
      <w:proofErr w:type="gramStart"/>
      <w:r w:rsidR="005D0C69" w:rsidRPr="007524FB">
        <w:rPr>
          <w:rFonts w:ascii="Times New Roman" w:hAnsi="Times New Roman" w:cs="Times New Roman"/>
          <w:sz w:val="24"/>
          <w:szCs w:val="24"/>
        </w:rPr>
        <w:t>,</w:t>
      </w:r>
      <w:r w:rsidRPr="007524FB">
        <w:rPr>
          <w:rFonts w:ascii="Times New Roman" w:hAnsi="Times New Roman" w:cs="Times New Roman"/>
          <w:sz w:val="24"/>
          <w:szCs w:val="24"/>
        </w:rPr>
        <w:t>and</w:t>
      </w:r>
      <w:proofErr w:type="gramEnd"/>
      <w:r w:rsidRPr="007524FB">
        <w:rPr>
          <w:rFonts w:ascii="Times New Roman" w:hAnsi="Times New Roman" w:cs="Times New Roman"/>
          <w:sz w:val="24"/>
          <w:szCs w:val="24"/>
        </w:rPr>
        <w:t xml:space="preserve"> </w:t>
      </w:r>
      <w:proofErr w:type="spellStart"/>
      <w:r w:rsidRPr="007524FB">
        <w:rPr>
          <w:rFonts w:ascii="Times New Roman" w:hAnsi="Times New Roman" w:cs="Times New Roman"/>
          <w:iCs/>
          <w:sz w:val="24"/>
          <w:szCs w:val="24"/>
        </w:rPr>
        <w:t>Mansoub</w:t>
      </w:r>
      <w:proofErr w:type="spellEnd"/>
      <w:r w:rsidRPr="007524FB">
        <w:rPr>
          <w:rFonts w:ascii="Times New Roman" w:hAnsi="Times New Roman" w:cs="Times New Roman"/>
          <w:iCs/>
          <w:sz w:val="24"/>
          <w:szCs w:val="24"/>
        </w:rPr>
        <w:t xml:space="preserve"> </w:t>
      </w:r>
      <w:r w:rsidRPr="007524FB">
        <w:rPr>
          <w:rFonts w:ascii="Times New Roman" w:hAnsi="Times New Roman" w:cs="Times New Roman"/>
          <w:sz w:val="24"/>
          <w:szCs w:val="24"/>
        </w:rPr>
        <w:t xml:space="preserve">(2010). </w:t>
      </w:r>
    </w:p>
    <w:p w:rsidR="00C44B92" w:rsidRPr="007524FB" w:rsidRDefault="0028004E" w:rsidP="00B6034C">
      <w:pPr>
        <w:spacing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4.4 Serum Lipid Profile in Broilers</w:t>
      </w:r>
    </w:p>
    <w:p w:rsidR="00523ED7" w:rsidRPr="007524FB" w:rsidRDefault="00B9088A" w:rsidP="00B9088A">
      <w:pPr>
        <w:spacing w:line="360" w:lineRule="auto"/>
        <w:jc w:val="both"/>
        <w:rPr>
          <w:rFonts w:ascii="Times New Roman" w:hAnsi="Times New Roman" w:cs="Times New Roman"/>
          <w:b/>
          <w:sz w:val="24"/>
          <w:szCs w:val="24"/>
        </w:rPr>
      </w:pPr>
      <w:r w:rsidRPr="007524FB">
        <w:rPr>
          <w:rFonts w:ascii="Times New Roman" w:hAnsi="Times New Roman" w:cs="Times New Roman"/>
          <w:sz w:val="24"/>
          <w:szCs w:val="24"/>
        </w:rPr>
        <w:t xml:space="preserve">All of the blood lipid metabolites (COL, TG, LDL and HDL) tested </w:t>
      </w:r>
      <w:proofErr w:type="gramStart"/>
      <w:r w:rsidRPr="007524FB">
        <w:rPr>
          <w:rFonts w:ascii="Times New Roman" w:hAnsi="Times New Roman" w:cs="Times New Roman"/>
          <w:sz w:val="24"/>
          <w:szCs w:val="24"/>
        </w:rPr>
        <w:t>were</w:t>
      </w:r>
      <w:proofErr w:type="gramEnd"/>
      <w:r w:rsidRPr="007524FB">
        <w:rPr>
          <w:rFonts w:ascii="Times New Roman" w:hAnsi="Times New Roman" w:cs="Times New Roman"/>
          <w:sz w:val="24"/>
          <w:szCs w:val="24"/>
        </w:rPr>
        <w:t xml:space="preserve"> significantly improved by GP supplementation.</w:t>
      </w:r>
    </w:p>
    <w:p w:rsidR="00B9088A" w:rsidRPr="007524FB" w:rsidRDefault="004567EB" w:rsidP="00B9088A">
      <w:pPr>
        <w:spacing w:line="360" w:lineRule="auto"/>
        <w:jc w:val="both"/>
        <w:rPr>
          <w:rFonts w:ascii="Times New Roman" w:hAnsi="Times New Roman" w:cs="Times New Roman"/>
          <w:b/>
          <w:sz w:val="24"/>
          <w:szCs w:val="24"/>
        </w:rPr>
      </w:pPr>
      <w:r w:rsidRPr="007524FB">
        <w:rPr>
          <w:rFonts w:ascii="Times New Roman" w:hAnsi="Times New Roman" w:cs="Times New Roman"/>
          <w:b/>
          <w:sz w:val="24"/>
          <w:szCs w:val="24"/>
        </w:rPr>
        <w:lastRenderedPageBreak/>
        <w:t>S</w:t>
      </w:r>
      <w:r w:rsidR="00B9088A" w:rsidRPr="007524FB">
        <w:rPr>
          <w:rFonts w:ascii="Times New Roman" w:hAnsi="Times New Roman" w:cs="Times New Roman"/>
          <w:b/>
          <w:sz w:val="24"/>
          <w:szCs w:val="24"/>
        </w:rPr>
        <w:t xml:space="preserve">erum Cholesterol level </w:t>
      </w:r>
    </w:p>
    <w:p w:rsidR="008065B2" w:rsidRPr="007524FB" w:rsidRDefault="00B9088A" w:rsidP="00B6034C">
      <w:pPr>
        <w:spacing w:line="360" w:lineRule="auto"/>
        <w:jc w:val="both"/>
        <w:rPr>
          <w:rFonts w:ascii="Times New Roman" w:hAnsi="Times New Roman" w:cs="Times New Roman"/>
          <w:b/>
          <w:sz w:val="24"/>
          <w:szCs w:val="24"/>
        </w:rPr>
      </w:pPr>
      <w:r w:rsidRPr="007524FB">
        <w:rPr>
          <w:rFonts w:ascii="Times New Roman" w:hAnsi="Times New Roman" w:cs="Times New Roman"/>
          <w:sz w:val="24"/>
          <w:szCs w:val="24"/>
        </w:rPr>
        <w:t>The average serum cholesterol content of broilers at different ages of growth fed diets supplemented with fish oil at differen</w:t>
      </w:r>
      <w:r w:rsidR="004567EB" w:rsidRPr="007524FB">
        <w:rPr>
          <w:rFonts w:ascii="Times New Roman" w:hAnsi="Times New Roman" w:cs="Times New Roman"/>
          <w:sz w:val="24"/>
          <w:szCs w:val="24"/>
        </w:rPr>
        <w:t>t percentage or diet without garlic powder has been presented in table 3.6</w:t>
      </w:r>
      <w:r w:rsidRPr="007524FB">
        <w:rPr>
          <w:rFonts w:ascii="Times New Roman" w:hAnsi="Times New Roman" w:cs="Times New Roman"/>
          <w:sz w:val="24"/>
          <w:szCs w:val="24"/>
        </w:rPr>
        <w:t xml:space="preserve">. </w:t>
      </w:r>
      <w:r w:rsidR="004567EB" w:rsidRPr="007524FB">
        <w:rPr>
          <w:rFonts w:ascii="Times New Roman" w:hAnsi="Times New Roman" w:cs="Times New Roman"/>
          <w:sz w:val="24"/>
          <w:szCs w:val="24"/>
        </w:rPr>
        <w:t xml:space="preserve">There was </w:t>
      </w:r>
      <w:r w:rsidRPr="007524FB">
        <w:rPr>
          <w:rFonts w:ascii="Times New Roman" w:hAnsi="Times New Roman" w:cs="Times New Roman"/>
          <w:sz w:val="24"/>
          <w:szCs w:val="24"/>
        </w:rPr>
        <w:t>significant variations among mean values of total serum ch</w:t>
      </w:r>
      <w:r w:rsidR="004567EB" w:rsidRPr="007524FB">
        <w:rPr>
          <w:rFonts w:ascii="Times New Roman" w:hAnsi="Times New Roman" w:cs="Times New Roman"/>
          <w:sz w:val="24"/>
          <w:szCs w:val="24"/>
        </w:rPr>
        <w:t>olesterol level of birds (P&lt;0.01</w:t>
      </w:r>
      <w:r w:rsidRPr="007524FB">
        <w:rPr>
          <w:rFonts w:ascii="Times New Roman" w:hAnsi="Times New Roman" w:cs="Times New Roman"/>
          <w:sz w:val="24"/>
          <w:szCs w:val="24"/>
        </w:rPr>
        <w:t xml:space="preserve">). </w:t>
      </w:r>
      <w:r w:rsidR="004567EB" w:rsidRPr="007524FB">
        <w:rPr>
          <w:rFonts w:ascii="Times New Roman" w:hAnsi="Times New Roman" w:cs="Times New Roman"/>
          <w:sz w:val="24"/>
          <w:szCs w:val="24"/>
        </w:rPr>
        <w:t>Both 1</w:t>
      </w:r>
      <w:r w:rsidR="005D0C69" w:rsidRPr="007524FB">
        <w:rPr>
          <w:rFonts w:ascii="Times New Roman" w:hAnsi="Times New Roman" w:cs="Times New Roman"/>
          <w:sz w:val="24"/>
          <w:szCs w:val="24"/>
        </w:rPr>
        <w:t>%</w:t>
      </w:r>
      <w:r w:rsidR="004567EB" w:rsidRPr="007524FB">
        <w:rPr>
          <w:rFonts w:ascii="Times New Roman" w:hAnsi="Times New Roman" w:cs="Times New Roman"/>
          <w:sz w:val="24"/>
          <w:szCs w:val="24"/>
        </w:rPr>
        <w:t xml:space="preserve"> and 1.5</w:t>
      </w:r>
      <w:r w:rsidR="005D0C69" w:rsidRPr="007524FB">
        <w:rPr>
          <w:rFonts w:ascii="Times New Roman" w:hAnsi="Times New Roman" w:cs="Times New Roman"/>
          <w:sz w:val="24"/>
          <w:szCs w:val="24"/>
        </w:rPr>
        <w:t>% garlic powder</w:t>
      </w:r>
      <w:r w:rsidRPr="007524FB">
        <w:rPr>
          <w:rFonts w:ascii="Times New Roman" w:hAnsi="Times New Roman" w:cs="Times New Roman"/>
          <w:sz w:val="24"/>
          <w:szCs w:val="24"/>
        </w:rPr>
        <w:t xml:space="preserve"> supplemented groups showed lower level of total serum cholesterol compared to control group and these differences were significant statistically (P&lt;0.05).</w:t>
      </w:r>
      <w:r w:rsidR="004567EB" w:rsidRPr="007524FB">
        <w:rPr>
          <w:rFonts w:ascii="Times New Roman" w:hAnsi="Times New Roman" w:cs="Times New Roman"/>
          <w:sz w:val="24"/>
          <w:szCs w:val="24"/>
        </w:rPr>
        <w:t xml:space="preserve"> Highest values of total serum cholesterol level were found in birds of control group and second highest value was found in birds</w:t>
      </w:r>
      <w:r w:rsidR="005D0C69" w:rsidRPr="007524FB">
        <w:rPr>
          <w:rFonts w:ascii="Times New Roman" w:hAnsi="Times New Roman" w:cs="Times New Roman"/>
          <w:sz w:val="24"/>
          <w:szCs w:val="24"/>
        </w:rPr>
        <w:t xml:space="preserve"> treated</w:t>
      </w:r>
      <w:r w:rsidR="004567EB" w:rsidRPr="007524FB">
        <w:rPr>
          <w:rFonts w:ascii="Times New Roman" w:hAnsi="Times New Roman" w:cs="Times New Roman"/>
          <w:sz w:val="24"/>
          <w:szCs w:val="24"/>
        </w:rPr>
        <w:t xml:space="preserve"> with 1% GP.</w:t>
      </w:r>
    </w:p>
    <w:p w:rsidR="007704F2" w:rsidRPr="007524FB" w:rsidRDefault="007704F2" w:rsidP="00B6034C">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These results agree with previous reports where dietary suppleme</w:t>
      </w:r>
      <w:r w:rsidR="00C44B92" w:rsidRPr="007524FB">
        <w:rPr>
          <w:rFonts w:ascii="Times New Roman" w:hAnsi="Times New Roman" w:cs="Times New Roman"/>
          <w:sz w:val="24"/>
          <w:szCs w:val="24"/>
        </w:rPr>
        <w:t>ntation of GP at both concentra</w:t>
      </w:r>
      <w:r w:rsidRPr="007524FB">
        <w:rPr>
          <w:rFonts w:ascii="Times New Roman" w:hAnsi="Times New Roman" w:cs="Times New Roman"/>
          <w:sz w:val="24"/>
          <w:szCs w:val="24"/>
        </w:rPr>
        <w:t>tions (</w:t>
      </w:r>
      <w:r w:rsidRPr="007524FB">
        <w:rPr>
          <w:rFonts w:ascii="Times New Roman" w:hAnsi="Times New Roman" w:cs="Times New Roman"/>
          <w:iCs/>
          <w:sz w:val="24"/>
          <w:szCs w:val="24"/>
        </w:rPr>
        <w:t>i.e.</w:t>
      </w:r>
      <w:r w:rsidRPr="007524FB">
        <w:rPr>
          <w:rFonts w:ascii="Times New Roman" w:hAnsi="Times New Roman" w:cs="Times New Roman"/>
          <w:sz w:val="24"/>
          <w:szCs w:val="24"/>
        </w:rPr>
        <w:t>, 1.5% and 3.0</w:t>
      </w:r>
      <w:r w:rsidR="004567EB" w:rsidRPr="007524FB">
        <w:rPr>
          <w:rFonts w:ascii="Times New Roman" w:hAnsi="Times New Roman" w:cs="Times New Roman"/>
          <w:sz w:val="24"/>
          <w:szCs w:val="24"/>
        </w:rPr>
        <w:t>%) was found to cause a signifi</w:t>
      </w:r>
      <w:r w:rsidRPr="007524FB">
        <w:rPr>
          <w:rFonts w:ascii="Times New Roman" w:hAnsi="Times New Roman" w:cs="Times New Roman"/>
          <w:sz w:val="24"/>
          <w:szCs w:val="24"/>
        </w:rPr>
        <w:t>cant decrease</w:t>
      </w:r>
      <w:r w:rsidR="004567EB" w:rsidRPr="007524FB">
        <w:rPr>
          <w:rFonts w:ascii="Times New Roman" w:hAnsi="Times New Roman" w:cs="Times New Roman"/>
          <w:sz w:val="24"/>
          <w:szCs w:val="24"/>
        </w:rPr>
        <w:t xml:space="preserve"> in the mean values of total Cholesterol</w:t>
      </w:r>
      <w:r w:rsidRPr="007524FB">
        <w:rPr>
          <w:rFonts w:ascii="Times New Roman" w:hAnsi="Times New Roman" w:cs="Times New Roman"/>
          <w:sz w:val="24"/>
          <w:szCs w:val="24"/>
        </w:rPr>
        <w:t xml:space="preserve"> as com-pared to control broilers. Prasad </w:t>
      </w:r>
      <w:r w:rsidRPr="007524FB">
        <w:rPr>
          <w:rFonts w:ascii="Times New Roman" w:hAnsi="Times New Roman" w:cs="Times New Roman"/>
          <w:iCs/>
          <w:sz w:val="24"/>
          <w:szCs w:val="24"/>
        </w:rPr>
        <w:t>et al</w:t>
      </w:r>
      <w:r w:rsidR="0082692B" w:rsidRPr="007524FB">
        <w:rPr>
          <w:rFonts w:ascii="Times New Roman" w:hAnsi="Times New Roman" w:cs="Times New Roman"/>
          <w:sz w:val="24"/>
          <w:szCs w:val="24"/>
        </w:rPr>
        <w:t>.</w:t>
      </w:r>
      <w:r w:rsidR="006471F6" w:rsidRPr="007524FB">
        <w:rPr>
          <w:rFonts w:ascii="Times New Roman" w:hAnsi="Times New Roman" w:cs="Times New Roman"/>
          <w:sz w:val="24"/>
          <w:szCs w:val="24"/>
        </w:rPr>
        <w:t>,</w:t>
      </w:r>
      <w:r w:rsidR="0082692B" w:rsidRPr="007524FB">
        <w:rPr>
          <w:rFonts w:ascii="Times New Roman" w:hAnsi="Times New Roman" w:cs="Times New Roman"/>
          <w:sz w:val="24"/>
          <w:szCs w:val="24"/>
        </w:rPr>
        <w:t xml:space="preserve"> </w:t>
      </w:r>
      <w:r w:rsidR="00497CB8" w:rsidRPr="007524FB">
        <w:rPr>
          <w:rFonts w:ascii="Times New Roman" w:hAnsi="Times New Roman" w:cs="Times New Roman"/>
          <w:sz w:val="24"/>
          <w:szCs w:val="24"/>
        </w:rPr>
        <w:t>(</w:t>
      </w:r>
      <w:r w:rsidR="0082692B" w:rsidRPr="007524FB">
        <w:rPr>
          <w:rFonts w:ascii="Times New Roman" w:hAnsi="Times New Roman" w:cs="Times New Roman"/>
          <w:sz w:val="24"/>
          <w:szCs w:val="24"/>
        </w:rPr>
        <w:t>2009</w:t>
      </w:r>
      <w:r w:rsidR="00497CB8" w:rsidRPr="007524FB">
        <w:rPr>
          <w:rFonts w:ascii="Times New Roman" w:hAnsi="Times New Roman" w:cs="Times New Roman"/>
          <w:sz w:val="24"/>
          <w:szCs w:val="24"/>
        </w:rPr>
        <w:t>)</w:t>
      </w:r>
      <w:r w:rsidRPr="007524FB">
        <w:rPr>
          <w:rFonts w:ascii="Times New Roman" w:hAnsi="Times New Roman" w:cs="Times New Roman"/>
          <w:sz w:val="24"/>
          <w:szCs w:val="24"/>
        </w:rPr>
        <w:t xml:space="preserve"> reported similar f</w:t>
      </w:r>
      <w:r w:rsidR="004567EB" w:rsidRPr="007524FB">
        <w:rPr>
          <w:rFonts w:ascii="Times New Roman" w:hAnsi="Times New Roman" w:cs="Times New Roman"/>
          <w:sz w:val="24"/>
          <w:szCs w:val="24"/>
        </w:rPr>
        <w:t xml:space="preserve">indings where total cholesterol level was </w:t>
      </w:r>
      <w:r w:rsidRPr="007524FB">
        <w:rPr>
          <w:rFonts w:ascii="Times New Roman" w:hAnsi="Times New Roman" w:cs="Times New Roman"/>
          <w:sz w:val="24"/>
          <w:szCs w:val="24"/>
        </w:rPr>
        <w:t>significantly decre</w:t>
      </w:r>
      <w:r w:rsidR="004567EB" w:rsidRPr="007524FB">
        <w:rPr>
          <w:rFonts w:ascii="Times New Roman" w:hAnsi="Times New Roman" w:cs="Times New Roman"/>
          <w:sz w:val="24"/>
          <w:szCs w:val="24"/>
        </w:rPr>
        <w:t xml:space="preserve">ased </w:t>
      </w:r>
      <w:r w:rsidRPr="007524FB">
        <w:rPr>
          <w:rFonts w:ascii="Times New Roman" w:hAnsi="Times New Roman" w:cs="Times New Roman"/>
          <w:sz w:val="24"/>
          <w:szCs w:val="24"/>
        </w:rPr>
        <w:t xml:space="preserve">by garlic supplementation in chicken up to 8 weeks of age in comparison to control group. </w:t>
      </w:r>
    </w:p>
    <w:p w:rsidR="00B9088A" w:rsidRPr="007524FB" w:rsidRDefault="00B9088A" w:rsidP="00B9088A">
      <w:pPr>
        <w:spacing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 xml:space="preserve">Triglycerides level </w:t>
      </w:r>
    </w:p>
    <w:p w:rsidR="001D5CB1" w:rsidRPr="007524FB" w:rsidRDefault="004567EB" w:rsidP="00B9088A">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Table 3.6</w:t>
      </w:r>
      <w:r w:rsidR="001D5CB1" w:rsidRPr="007524FB">
        <w:rPr>
          <w:rFonts w:ascii="Times New Roman" w:hAnsi="Times New Roman" w:cs="Times New Roman"/>
          <w:sz w:val="24"/>
          <w:szCs w:val="24"/>
        </w:rPr>
        <w:t xml:space="preserve"> shows the effect of supplementation of </w:t>
      </w:r>
      <w:r w:rsidRPr="007524FB">
        <w:rPr>
          <w:rFonts w:ascii="Times New Roman" w:hAnsi="Times New Roman" w:cs="Times New Roman"/>
          <w:sz w:val="24"/>
          <w:szCs w:val="24"/>
        </w:rPr>
        <w:t xml:space="preserve">garlic powder (GP) </w:t>
      </w:r>
      <w:r w:rsidR="001D5CB1" w:rsidRPr="007524FB">
        <w:rPr>
          <w:rFonts w:ascii="Times New Roman" w:hAnsi="Times New Roman" w:cs="Times New Roman"/>
          <w:sz w:val="24"/>
          <w:szCs w:val="24"/>
        </w:rPr>
        <w:t>in the regular diet of broilers in the triglyceride content of broilers. Data in the table show that supplementation of</w:t>
      </w:r>
      <w:r w:rsidRPr="007524FB">
        <w:rPr>
          <w:rFonts w:ascii="Times New Roman" w:hAnsi="Times New Roman" w:cs="Times New Roman"/>
          <w:sz w:val="24"/>
          <w:szCs w:val="24"/>
        </w:rPr>
        <w:t xml:space="preserve"> GP</w:t>
      </w:r>
      <w:r w:rsidR="001D5CB1" w:rsidRPr="007524FB">
        <w:rPr>
          <w:rFonts w:ascii="Times New Roman" w:hAnsi="Times New Roman" w:cs="Times New Roman"/>
          <w:sz w:val="24"/>
          <w:szCs w:val="24"/>
        </w:rPr>
        <w:t xml:space="preserve"> resulted a great effect on triglyceride level</w:t>
      </w:r>
      <w:r w:rsidR="00EC6F1C" w:rsidRPr="007524FB">
        <w:rPr>
          <w:rFonts w:ascii="Times New Roman" w:hAnsi="Times New Roman" w:cs="Times New Roman"/>
          <w:sz w:val="24"/>
          <w:szCs w:val="24"/>
        </w:rPr>
        <w:t xml:space="preserve"> of blood. Significantly (P&lt;0.01</w:t>
      </w:r>
      <w:r w:rsidR="001D5CB1" w:rsidRPr="007524FB">
        <w:rPr>
          <w:rFonts w:ascii="Times New Roman" w:hAnsi="Times New Roman" w:cs="Times New Roman"/>
          <w:sz w:val="24"/>
          <w:szCs w:val="24"/>
        </w:rPr>
        <w:t xml:space="preserve">) higher level of triglyceride content was seen in blood of broiler group </w:t>
      </w:r>
      <w:r w:rsidRPr="007524FB">
        <w:rPr>
          <w:rFonts w:ascii="Times New Roman" w:hAnsi="Times New Roman" w:cs="Times New Roman"/>
          <w:sz w:val="24"/>
          <w:szCs w:val="24"/>
        </w:rPr>
        <w:t xml:space="preserve">of control group. </w:t>
      </w:r>
      <w:r w:rsidR="001D5CB1" w:rsidRPr="007524FB">
        <w:rPr>
          <w:rFonts w:ascii="Times New Roman" w:hAnsi="Times New Roman" w:cs="Times New Roman"/>
          <w:sz w:val="24"/>
          <w:szCs w:val="24"/>
        </w:rPr>
        <w:t>Lowest values of triglyceride level were recorded in blood of broilers wit</w:t>
      </w:r>
      <w:r w:rsidRPr="007524FB">
        <w:rPr>
          <w:rFonts w:ascii="Times New Roman" w:hAnsi="Times New Roman" w:cs="Times New Roman"/>
          <w:sz w:val="24"/>
          <w:szCs w:val="24"/>
        </w:rPr>
        <w:t>h 1.5</w:t>
      </w:r>
      <w:r w:rsidR="001D5CB1" w:rsidRPr="007524FB">
        <w:rPr>
          <w:rFonts w:ascii="Times New Roman" w:hAnsi="Times New Roman" w:cs="Times New Roman"/>
          <w:sz w:val="24"/>
          <w:szCs w:val="24"/>
        </w:rPr>
        <w:t xml:space="preserve">% </w:t>
      </w:r>
      <w:r w:rsidRPr="007524FB">
        <w:rPr>
          <w:rFonts w:ascii="Times New Roman" w:hAnsi="Times New Roman" w:cs="Times New Roman"/>
          <w:sz w:val="24"/>
          <w:szCs w:val="24"/>
        </w:rPr>
        <w:t xml:space="preserve">GP </w:t>
      </w:r>
      <w:r w:rsidR="001D5CB1" w:rsidRPr="007524FB">
        <w:rPr>
          <w:rFonts w:ascii="Times New Roman" w:hAnsi="Times New Roman" w:cs="Times New Roman"/>
          <w:sz w:val="24"/>
          <w:szCs w:val="24"/>
        </w:rPr>
        <w:t>supplemented group</w:t>
      </w:r>
      <w:r w:rsidRPr="007524FB">
        <w:rPr>
          <w:rFonts w:ascii="Times New Roman" w:hAnsi="Times New Roman" w:cs="Times New Roman"/>
          <w:sz w:val="24"/>
          <w:szCs w:val="24"/>
        </w:rPr>
        <w:t>.</w:t>
      </w:r>
    </w:p>
    <w:p w:rsidR="006471F6" w:rsidRPr="007524FB" w:rsidRDefault="004567EB" w:rsidP="00EC6F1C">
      <w:pPr>
        <w:pStyle w:val="Default"/>
        <w:spacing w:line="360" w:lineRule="auto"/>
        <w:jc w:val="both"/>
        <w:rPr>
          <w:rFonts w:ascii="Times New Roman" w:hAnsi="Times New Roman" w:cs="Times New Roman"/>
        </w:rPr>
      </w:pPr>
      <w:r w:rsidRPr="007524FB">
        <w:rPr>
          <w:rFonts w:ascii="Times New Roman" w:hAnsi="Times New Roman" w:cs="Times New Roman"/>
        </w:rPr>
        <w:t xml:space="preserve">Similar findings were also recorded previously by several researchers (Prasad </w:t>
      </w:r>
      <w:r w:rsidRPr="007524FB">
        <w:rPr>
          <w:rFonts w:ascii="Times New Roman" w:hAnsi="Times New Roman" w:cs="Times New Roman"/>
          <w:iCs/>
        </w:rPr>
        <w:t>et al</w:t>
      </w:r>
      <w:r w:rsidRPr="007524FB">
        <w:rPr>
          <w:rFonts w:ascii="Times New Roman" w:hAnsi="Times New Roman" w:cs="Times New Roman"/>
        </w:rPr>
        <w:t>. 2009; Chi et al., 1982).</w:t>
      </w:r>
      <w:r w:rsidR="00EC6F1C" w:rsidRPr="007524FB">
        <w:rPr>
          <w:rFonts w:ascii="Times New Roman" w:hAnsi="Times New Roman" w:cs="Times New Roman"/>
        </w:rPr>
        <w:t xml:space="preserve"> </w:t>
      </w:r>
      <w:r w:rsidR="007704F2" w:rsidRPr="007524FB">
        <w:rPr>
          <w:rFonts w:ascii="Times New Roman" w:hAnsi="Times New Roman" w:cs="Times New Roman"/>
        </w:rPr>
        <w:t xml:space="preserve">This effect can be explained by the possible </w:t>
      </w:r>
      <w:proofErr w:type="spellStart"/>
      <w:r w:rsidR="007704F2" w:rsidRPr="007524FB">
        <w:rPr>
          <w:rFonts w:ascii="Times New Roman" w:hAnsi="Times New Roman" w:cs="Times New Roman"/>
        </w:rPr>
        <w:t>inhi-bition</w:t>
      </w:r>
      <w:proofErr w:type="spellEnd"/>
      <w:r w:rsidR="007704F2" w:rsidRPr="007524FB">
        <w:rPr>
          <w:rFonts w:ascii="Times New Roman" w:hAnsi="Times New Roman" w:cs="Times New Roman"/>
        </w:rPr>
        <w:t xml:space="preserve"> of the Acetyl </w:t>
      </w:r>
      <w:proofErr w:type="spellStart"/>
      <w:r w:rsidR="007704F2" w:rsidRPr="007524FB">
        <w:rPr>
          <w:rFonts w:ascii="Times New Roman" w:hAnsi="Times New Roman" w:cs="Times New Roman"/>
        </w:rPr>
        <w:t>CoA</w:t>
      </w:r>
      <w:proofErr w:type="spellEnd"/>
      <w:r w:rsidR="007704F2" w:rsidRPr="007524FB">
        <w:rPr>
          <w:rFonts w:ascii="Times New Roman" w:hAnsi="Times New Roman" w:cs="Times New Roman"/>
        </w:rPr>
        <w:t xml:space="preserve"> </w:t>
      </w:r>
      <w:proofErr w:type="spellStart"/>
      <w:r w:rsidR="007704F2" w:rsidRPr="007524FB">
        <w:rPr>
          <w:rFonts w:ascii="Times New Roman" w:hAnsi="Times New Roman" w:cs="Times New Roman"/>
        </w:rPr>
        <w:t>synthetase</w:t>
      </w:r>
      <w:proofErr w:type="spellEnd"/>
      <w:r w:rsidR="007704F2" w:rsidRPr="007524FB">
        <w:rPr>
          <w:rFonts w:ascii="Times New Roman" w:hAnsi="Times New Roman" w:cs="Times New Roman"/>
        </w:rPr>
        <w:t xml:space="preserve"> enzyme that is necessary for the biosynthesis o</w:t>
      </w:r>
      <w:r w:rsidR="0082692B" w:rsidRPr="007524FB">
        <w:rPr>
          <w:rFonts w:ascii="Times New Roman" w:hAnsi="Times New Roman" w:cs="Times New Roman"/>
        </w:rPr>
        <w:t>f fatty acids (</w:t>
      </w:r>
      <w:proofErr w:type="spellStart"/>
      <w:r w:rsidR="0082692B" w:rsidRPr="007524FB">
        <w:rPr>
          <w:rFonts w:ascii="Times New Roman" w:hAnsi="Times New Roman" w:cs="Times New Roman"/>
        </w:rPr>
        <w:t>Qureshi</w:t>
      </w:r>
      <w:proofErr w:type="spellEnd"/>
      <w:r w:rsidR="0082692B" w:rsidRPr="007524FB">
        <w:rPr>
          <w:rFonts w:ascii="Times New Roman" w:hAnsi="Times New Roman" w:cs="Times New Roman"/>
        </w:rPr>
        <w:t xml:space="preserve"> et al</w:t>
      </w:r>
      <w:r w:rsidR="00173BCC" w:rsidRPr="007524FB">
        <w:rPr>
          <w:rFonts w:ascii="Times New Roman" w:hAnsi="Times New Roman" w:cs="Times New Roman"/>
        </w:rPr>
        <w:t>.</w:t>
      </w:r>
      <w:r w:rsidR="0082692B" w:rsidRPr="007524FB">
        <w:rPr>
          <w:rFonts w:ascii="Times New Roman" w:hAnsi="Times New Roman" w:cs="Times New Roman"/>
        </w:rPr>
        <w:t xml:space="preserve">, 1983; Chi et al., 1982). </w:t>
      </w:r>
      <w:proofErr w:type="spellStart"/>
      <w:r w:rsidR="007704F2" w:rsidRPr="007524FB">
        <w:rPr>
          <w:rFonts w:ascii="Times New Roman" w:hAnsi="Times New Roman" w:cs="Times New Roman"/>
        </w:rPr>
        <w:t>Eidi</w:t>
      </w:r>
      <w:proofErr w:type="spellEnd"/>
      <w:r w:rsidR="007704F2" w:rsidRPr="007524FB">
        <w:rPr>
          <w:rFonts w:ascii="Times New Roman" w:hAnsi="Times New Roman" w:cs="Times New Roman"/>
        </w:rPr>
        <w:t xml:space="preserve"> </w:t>
      </w:r>
      <w:r w:rsidR="007704F2" w:rsidRPr="007524FB">
        <w:rPr>
          <w:rFonts w:ascii="Times New Roman" w:hAnsi="Times New Roman" w:cs="Times New Roman"/>
          <w:iCs/>
        </w:rPr>
        <w:t xml:space="preserve">et al. </w:t>
      </w:r>
      <w:r w:rsidR="0082692B" w:rsidRPr="007524FB">
        <w:rPr>
          <w:rFonts w:ascii="Times New Roman" w:hAnsi="Times New Roman" w:cs="Times New Roman"/>
        </w:rPr>
        <w:t xml:space="preserve">(2006) </w:t>
      </w:r>
      <w:r w:rsidR="00EC6F1C" w:rsidRPr="007524FB">
        <w:rPr>
          <w:rFonts w:ascii="Times New Roman" w:hAnsi="Times New Roman" w:cs="Times New Roman"/>
        </w:rPr>
        <w:t xml:space="preserve">also </w:t>
      </w:r>
      <w:r w:rsidR="007704F2" w:rsidRPr="007524FB">
        <w:rPr>
          <w:rFonts w:ascii="Times New Roman" w:hAnsi="Times New Roman" w:cs="Times New Roman"/>
        </w:rPr>
        <w:t xml:space="preserve">reported that </w:t>
      </w:r>
      <w:r w:rsidR="00EC6F1C" w:rsidRPr="007524FB">
        <w:rPr>
          <w:rFonts w:ascii="Times New Roman" w:hAnsi="Times New Roman" w:cs="Times New Roman"/>
        </w:rPr>
        <w:t>garlic extract significantly de</w:t>
      </w:r>
      <w:r w:rsidR="007704F2" w:rsidRPr="007524FB">
        <w:rPr>
          <w:rFonts w:ascii="Times New Roman" w:hAnsi="Times New Roman" w:cs="Times New Roman"/>
        </w:rPr>
        <w:t xml:space="preserve">creased </w:t>
      </w:r>
      <w:r w:rsidR="00EC6F1C" w:rsidRPr="007524FB">
        <w:rPr>
          <w:rFonts w:ascii="Times New Roman" w:hAnsi="Times New Roman" w:cs="Times New Roman"/>
        </w:rPr>
        <w:t>triglyceride levels</w:t>
      </w:r>
      <w:r w:rsidR="007704F2" w:rsidRPr="007524FB">
        <w:rPr>
          <w:rFonts w:ascii="Times New Roman" w:hAnsi="Times New Roman" w:cs="Times New Roman"/>
        </w:rPr>
        <w:t xml:space="preserve"> in diabetic rats.</w:t>
      </w:r>
    </w:p>
    <w:p w:rsidR="006471F6" w:rsidRPr="007524FB" w:rsidRDefault="007704F2" w:rsidP="006471F6">
      <w:pPr>
        <w:pStyle w:val="Default"/>
        <w:spacing w:line="360" w:lineRule="auto"/>
        <w:jc w:val="both"/>
        <w:rPr>
          <w:rFonts w:ascii="Times New Roman" w:hAnsi="Times New Roman" w:cs="Times New Roman"/>
        </w:rPr>
      </w:pPr>
      <w:r w:rsidRPr="007524FB">
        <w:rPr>
          <w:rFonts w:ascii="Times New Roman" w:hAnsi="Times New Roman" w:cs="Times New Roman"/>
        </w:rPr>
        <w:t xml:space="preserve"> </w:t>
      </w:r>
    </w:p>
    <w:p w:rsidR="006471F6" w:rsidRPr="007524FB" w:rsidRDefault="00EC6F1C" w:rsidP="006471F6">
      <w:pPr>
        <w:pStyle w:val="Default"/>
        <w:spacing w:line="360" w:lineRule="auto"/>
        <w:jc w:val="both"/>
        <w:rPr>
          <w:rFonts w:ascii="Times New Roman" w:hAnsi="Times New Roman" w:cs="Times New Roman"/>
          <w:b/>
        </w:rPr>
      </w:pPr>
      <w:r w:rsidRPr="007524FB">
        <w:rPr>
          <w:rFonts w:ascii="Times New Roman" w:hAnsi="Times New Roman" w:cs="Times New Roman"/>
          <w:b/>
        </w:rPr>
        <w:t>HDL-cholesterol</w:t>
      </w:r>
      <w:r w:rsidR="00B9088A" w:rsidRPr="007524FB">
        <w:rPr>
          <w:rFonts w:ascii="Times New Roman" w:hAnsi="Times New Roman" w:cs="Times New Roman"/>
          <w:b/>
        </w:rPr>
        <w:t xml:space="preserve"> level </w:t>
      </w:r>
    </w:p>
    <w:p w:rsidR="006471F6" w:rsidRPr="007524FB" w:rsidRDefault="006471F6" w:rsidP="006471F6">
      <w:pPr>
        <w:pStyle w:val="Default"/>
        <w:spacing w:line="360" w:lineRule="auto"/>
        <w:jc w:val="both"/>
        <w:rPr>
          <w:rFonts w:ascii="Times New Roman" w:hAnsi="Times New Roman" w:cs="Times New Roman"/>
          <w:b/>
        </w:rPr>
      </w:pPr>
    </w:p>
    <w:p w:rsidR="00B9088A" w:rsidRPr="007524FB" w:rsidRDefault="00B9088A" w:rsidP="006471F6">
      <w:pPr>
        <w:pStyle w:val="Default"/>
        <w:spacing w:line="360" w:lineRule="auto"/>
        <w:jc w:val="both"/>
        <w:rPr>
          <w:rFonts w:ascii="Times New Roman" w:hAnsi="Times New Roman" w:cs="Times New Roman"/>
        </w:rPr>
      </w:pPr>
      <w:r w:rsidRPr="007524FB">
        <w:rPr>
          <w:rFonts w:ascii="Times New Roman" w:hAnsi="Times New Roman" w:cs="Times New Roman"/>
        </w:rPr>
        <w:t xml:space="preserve">Values for average HDL-cholesterol of broilers supplemented with or without </w:t>
      </w:r>
      <w:r w:rsidR="00EC6F1C" w:rsidRPr="007524FB">
        <w:rPr>
          <w:rFonts w:ascii="Times New Roman" w:hAnsi="Times New Roman" w:cs="Times New Roman"/>
        </w:rPr>
        <w:t xml:space="preserve">GP </w:t>
      </w:r>
      <w:r w:rsidRPr="007524FB">
        <w:rPr>
          <w:rFonts w:ascii="Times New Roman" w:hAnsi="Times New Roman" w:cs="Times New Roman"/>
        </w:rPr>
        <w:t xml:space="preserve">are presented </w:t>
      </w:r>
      <w:r w:rsidR="00EC6F1C" w:rsidRPr="007524FB">
        <w:rPr>
          <w:rFonts w:ascii="Times New Roman" w:hAnsi="Times New Roman" w:cs="Times New Roman"/>
        </w:rPr>
        <w:t>in table 3.6</w:t>
      </w:r>
      <w:r w:rsidRPr="007524FB">
        <w:rPr>
          <w:rFonts w:ascii="Times New Roman" w:hAnsi="Times New Roman" w:cs="Times New Roman"/>
        </w:rPr>
        <w:t xml:space="preserve">. Supplementation of </w:t>
      </w:r>
      <w:r w:rsidR="00EC6F1C" w:rsidRPr="007524FB">
        <w:rPr>
          <w:rFonts w:ascii="Times New Roman" w:hAnsi="Times New Roman" w:cs="Times New Roman"/>
        </w:rPr>
        <w:t>GP caused a significant (P&lt;0.01</w:t>
      </w:r>
      <w:r w:rsidRPr="007524FB">
        <w:rPr>
          <w:rFonts w:ascii="Times New Roman" w:hAnsi="Times New Roman" w:cs="Times New Roman"/>
        </w:rPr>
        <w:t xml:space="preserve">) impact on HDL-cholesterol </w:t>
      </w:r>
      <w:r w:rsidRPr="007524FB">
        <w:rPr>
          <w:rFonts w:ascii="Times New Roman" w:hAnsi="Times New Roman" w:cs="Times New Roman"/>
        </w:rPr>
        <w:lastRenderedPageBreak/>
        <w:t xml:space="preserve">level in blood of broilers. Higher values of HDL-cholesterol were found in dietary </w:t>
      </w:r>
      <w:r w:rsidR="00EC6F1C" w:rsidRPr="007524FB">
        <w:rPr>
          <w:rFonts w:ascii="Times New Roman" w:hAnsi="Times New Roman" w:cs="Times New Roman"/>
        </w:rPr>
        <w:t xml:space="preserve">GP </w:t>
      </w:r>
      <w:r w:rsidRPr="007524FB">
        <w:rPr>
          <w:rFonts w:ascii="Times New Roman" w:hAnsi="Times New Roman" w:cs="Times New Roman"/>
        </w:rPr>
        <w:t>supplemented gro</w:t>
      </w:r>
      <w:r w:rsidR="00EC6F1C" w:rsidRPr="007524FB">
        <w:rPr>
          <w:rFonts w:ascii="Times New Roman" w:hAnsi="Times New Roman" w:cs="Times New Roman"/>
        </w:rPr>
        <w:t>ups compared to control group. 1.5</w:t>
      </w:r>
      <w:r w:rsidRPr="007524FB">
        <w:rPr>
          <w:rFonts w:ascii="Times New Roman" w:hAnsi="Times New Roman" w:cs="Times New Roman"/>
        </w:rPr>
        <w:t xml:space="preserve">% </w:t>
      </w:r>
      <w:r w:rsidR="00EC6F1C" w:rsidRPr="007524FB">
        <w:rPr>
          <w:rFonts w:ascii="Times New Roman" w:hAnsi="Times New Roman" w:cs="Times New Roman"/>
        </w:rPr>
        <w:t xml:space="preserve">GP </w:t>
      </w:r>
      <w:r w:rsidRPr="007524FB">
        <w:rPr>
          <w:rFonts w:ascii="Times New Roman" w:hAnsi="Times New Roman" w:cs="Times New Roman"/>
        </w:rPr>
        <w:t xml:space="preserve">supplemented group showed highest HDL-cholesterol compared to others. The second largest </w:t>
      </w:r>
      <w:r w:rsidR="00EC6F1C" w:rsidRPr="007524FB">
        <w:rPr>
          <w:rFonts w:ascii="Times New Roman" w:hAnsi="Times New Roman" w:cs="Times New Roman"/>
        </w:rPr>
        <w:t>values were seen in birds with 1</w:t>
      </w:r>
      <w:r w:rsidRPr="007524FB">
        <w:rPr>
          <w:rFonts w:ascii="Times New Roman" w:hAnsi="Times New Roman" w:cs="Times New Roman"/>
        </w:rPr>
        <w:t>% fish oil supplemented group. Among these groups, lowest values were observed in control group</w:t>
      </w:r>
      <w:r w:rsidR="00EC6F1C" w:rsidRPr="007524FB">
        <w:rPr>
          <w:rFonts w:ascii="Times New Roman" w:hAnsi="Times New Roman" w:cs="Times New Roman"/>
        </w:rPr>
        <w:t xml:space="preserve"> and the difference was not significant (P&lt;0.01).</w:t>
      </w:r>
    </w:p>
    <w:p w:rsidR="007704F2" w:rsidRPr="007524FB" w:rsidRDefault="007704F2" w:rsidP="00B6034C">
      <w:pPr>
        <w:spacing w:line="360" w:lineRule="auto"/>
        <w:jc w:val="both"/>
        <w:rPr>
          <w:rFonts w:ascii="Times New Roman" w:hAnsi="Times New Roman" w:cs="Times New Roman"/>
          <w:sz w:val="24"/>
          <w:szCs w:val="24"/>
        </w:rPr>
      </w:pPr>
      <w:r w:rsidRPr="007524FB">
        <w:rPr>
          <w:rFonts w:ascii="Times New Roman" w:hAnsi="Times New Roman" w:cs="Times New Roman"/>
          <w:color w:val="000000"/>
          <w:sz w:val="24"/>
          <w:szCs w:val="24"/>
        </w:rPr>
        <w:t>The significant effect of GP on the mean values of HDL compared to cont</w:t>
      </w:r>
      <w:r w:rsidR="00EC6F1C" w:rsidRPr="007524FB">
        <w:rPr>
          <w:rFonts w:ascii="Times New Roman" w:hAnsi="Times New Roman" w:cs="Times New Roman"/>
          <w:color w:val="000000"/>
          <w:sz w:val="24"/>
          <w:szCs w:val="24"/>
        </w:rPr>
        <w:t>rol can be explained by the me</w:t>
      </w:r>
      <w:r w:rsidRPr="007524FB">
        <w:rPr>
          <w:rFonts w:ascii="Times New Roman" w:hAnsi="Times New Roman" w:cs="Times New Roman"/>
          <w:color w:val="000000"/>
          <w:sz w:val="24"/>
          <w:szCs w:val="24"/>
        </w:rPr>
        <w:t xml:space="preserve">chanism </w:t>
      </w:r>
      <w:r w:rsidR="00EC6F1C" w:rsidRPr="007524FB">
        <w:rPr>
          <w:rFonts w:ascii="Times New Roman" w:hAnsi="Times New Roman" w:cs="Times New Roman"/>
          <w:color w:val="000000"/>
          <w:sz w:val="24"/>
          <w:szCs w:val="24"/>
        </w:rPr>
        <w:t xml:space="preserve">of </w:t>
      </w:r>
      <w:proofErr w:type="spellStart"/>
      <w:r w:rsidRPr="007524FB">
        <w:rPr>
          <w:rFonts w:ascii="Times New Roman" w:hAnsi="Times New Roman" w:cs="Times New Roman"/>
          <w:color w:val="000000"/>
          <w:sz w:val="24"/>
          <w:szCs w:val="24"/>
        </w:rPr>
        <w:t>hypocholesterolaemic</w:t>
      </w:r>
      <w:proofErr w:type="spellEnd"/>
      <w:r w:rsidRPr="007524FB">
        <w:rPr>
          <w:rFonts w:ascii="Times New Roman" w:hAnsi="Times New Roman" w:cs="Times New Roman"/>
          <w:color w:val="000000"/>
          <w:sz w:val="24"/>
          <w:szCs w:val="24"/>
        </w:rPr>
        <w:t xml:space="preserve"> and the </w:t>
      </w:r>
      <w:proofErr w:type="spellStart"/>
      <w:r w:rsidRPr="007524FB">
        <w:rPr>
          <w:rFonts w:ascii="Times New Roman" w:hAnsi="Times New Roman" w:cs="Times New Roman"/>
          <w:color w:val="000000"/>
          <w:sz w:val="24"/>
          <w:szCs w:val="24"/>
        </w:rPr>
        <w:t>hypolipidemic</w:t>
      </w:r>
      <w:proofErr w:type="spellEnd"/>
      <w:r w:rsidRPr="007524FB">
        <w:rPr>
          <w:rFonts w:ascii="Times New Roman" w:hAnsi="Times New Roman" w:cs="Times New Roman"/>
          <w:color w:val="000000"/>
          <w:sz w:val="24"/>
          <w:szCs w:val="24"/>
        </w:rPr>
        <w:t xml:space="preserve"> action of GP. Results of this study indicate the significa</w:t>
      </w:r>
      <w:r w:rsidR="006471F6" w:rsidRPr="007524FB">
        <w:rPr>
          <w:rFonts w:ascii="Times New Roman" w:hAnsi="Times New Roman" w:cs="Times New Roman"/>
          <w:color w:val="000000"/>
          <w:sz w:val="24"/>
          <w:szCs w:val="24"/>
        </w:rPr>
        <w:t xml:space="preserve">nt increase of HDL by </w:t>
      </w:r>
      <w:proofErr w:type="gramStart"/>
      <w:r w:rsidR="006471F6" w:rsidRPr="007524FB">
        <w:rPr>
          <w:rFonts w:ascii="Times New Roman" w:hAnsi="Times New Roman" w:cs="Times New Roman"/>
          <w:color w:val="000000"/>
          <w:sz w:val="24"/>
          <w:szCs w:val="24"/>
        </w:rPr>
        <w:t>feeding  GP</w:t>
      </w:r>
      <w:proofErr w:type="gramEnd"/>
      <w:r w:rsidRPr="007524FB">
        <w:rPr>
          <w:rFonts w:ascii="Times New Roman" w:hAnsi="Times New Roman" w:cs="Times New Roman"/>
          <w:color w:val="000000"/>
          <w:sz w:val="24"/>
          <w:szCs w:val="24"/>
        </w:rPr>
        <w:t>, however,</w:t>
      </w:r>
      <w:r w:rsidR="006471F6" w:rsidRPr="007524FB">
        <w:rPr>
          <w:rFonts w:ascii="Times New Roman" w:hAnsi="Times New Roman" w:cs="Times New Roman"/>
          <w:color w:val="000000"/>
          <w:sz w:val="24"/>
          <w:szCs w:val="24"/>
        </w:rPr>
        <w:t xml:space="preserve"> findings of some </w:t>
      </w:r>
      <w:r w:rsidRPr="007524FB">
        <w:rPr>
          <w:rFonts w:ascii="Times New Roman" w:hAnsi="Times New Roman" w:cs="Times New Roman"/>
          <w:color w:val="000000"/>
          <w:sz w:val="24"/>
          <w:szCs w:val="24"/>
        </w:rPr>
        <w:t xml:space="preserve"> reports on the effects of GP on HDL in different </w:t>
      </w:r>
      <w:r w:rsidR="0082692B" w:rsidRPr="007524FB">
        <w:rPr>
          <w:rFonts w:ascii="Times New Roman" w:hAnsi="Times New Roman" w:cs="Times New Roman"/>
          <w:color w:val="000000"/>
          <w:sz w:val="24"/>
          <w:szCs w:val="24"/>
        </w:rPr>
        <w:t xml:space="preserve">species are inconsistent </w:t>
      </w:r>
      <w:r w:rsidR="0082692B" w:rsidRPr="007524FB">
        <w:rPr>
          <w:rFonts w:ascii="Times New Roman" w:hAnsi="Times New Roman" w:cs="Times New Roman"/>
          <w:sz w:val="24"/>
          <w:szCs w:val="24"/>
        </w:rPr>
        <w:t>(</w:t>
      </w:r>
      <w:proofErr w:type="spellStart"/>
      <w:r w:rsidR="0082692B" w:rsidRPr="007524FB">
        <w:rPr>
          <w:rFonts w:ascii="Times New Roman" w:hAnsi="Times New Roman" w:cs="Times New Roman"/>
          <w:sz w:val="24"/>
          <w:szCs w:val="24"/>
        </w:rPr>
        <w:t>Qureshi</w:t>
      </w:r>
      <w:proofErr w:type="spellEnd"/>
      <w:r w:rsidR="0082692B" w:rsidRPr="007524FB">
        <w:rPr>
          <w:rFonts w:ascii="Times New Roman" w:hAnsi="Times New Roman" w:cs="Times New Roman"/>
          <w:sz w:val="24"/>
          <w:szCs w:val="24"/>
        </w:rPr>
        <w:t xml:space="preserve"> et al</w:t>
      </w:r>
      <w:r w:rsidR="00087984" w:rsidRPr="007524FB">
        <w:rPr>
          <w:rFonts w:ascii="Times New Roman" w:hAnsi="Times New Roman" w:cs="Times New Roman"/>
          <w:sz w:val="24"/>
          <w:szCs w:val="24"/>
        </w:rPr>
        <w:t>.</w:t>
      </w:r>
      <w:r w:rsidR="0082692B" w:rsidRPr="007524FB">
        <w:rPr>
          <w:rFonts w:ascii="Times New Roman" w:hAnsi="Times New Roman" w:cs="Times New Roman"/>
          <w:sz w:val="24"/>
          <w:szCs w:val="24"/>
        </w:rPr>
        <w:t>, 1983; Chi et al., 1982).</w:t>
      </w:r>
    </w:p>
    <w:p w:rsidR="0033202C" w:rsidRPr="007524FB" w:rsidRDefault="0033202C" w:rsidP="0033202C">
      <w:pPr>
        <w:spacing w:line="360" w:lineRule="auto"/>
        <w:jc w:val="both"/>
        <w:rPr>
          <w:rFonts w:ascii="Times New Roman" w:hAnsi="Times New Roman" w:cs="Times New Roman"/>
          <w:b/>
          <w:sz w:val="24"/>
          <w:szCs w:val="24"/>
        </w:rPr>
      </w:pPr>
      <w:r w:rsidRPr="007524FB">
        <w:rPr>
          <w:rFonts w:ascii="Times New Roman" w:hAnsi="Times New Roman" w:cs="Times New Roman"/>
          <w:b/>
          <w:sz w:val="24"/>
          <w:szCs w:val="24"/>
        </w:rPr>
        <w:t>LDL-</w:t>
      </w:r>
      <w:proofErr w:type="gramStart"/>
      <w:r w:rsidRPr="007524FB">
        <w:rPr>
          <w:rFonts w:ascii="Times New Roman" w:hAnsi="Times New Roman" w:cs="Times New Roman"/>
          <w:b/>
          <w:sz w:val="24"/>
          <w:szCs w:val="24"/>
        </w:rPr>
        <w:t>cholesterol  level</w:t>
      </w:r>
      <w:proofErr w:type="gramEnd"/>
      <w:r w:rsidRPr="007524FB">
        <w:rPr>
          <w:rFonts w:ascii="Times New Roman" w:hAnsi="Times New Roman" w:cs="Times New Roman"/>
          <w:b/>
          <w:sz w:val="24"/>
          <w:szCs w:val="24"/>
        </w:rPr>
        <w:t xml:space="preserve"> </w:t>
      </w:r>
    </w:p>
    <w:p w:rsidR="00523ED7" w:rsidRPr="007524FB" w:rsidRDefault="0033202C" w:rsidP="00523ED7">
      <w:pPr>
        <w:spacing w:line="360" w:lineRule="auto"/>
        <w:jc w:val="both"/>
        <w:rPr>
          <w:rFonts w:ascii="Times New Roman" w:hAnsi="Times New Roman" w:cs="Times New Roman"/>
          <w:b/>
          <w:sz w:val="24"/>
          <w:szCs w:val="24"/>
        </w:rPr>
      </w:pPr>
      <w:r w:rsidRPr="007524FB">
        <w:rPr>
          <w:rFonts w:ascii="Times New Roman" w:hAnsi="Times New Roman" w:cs="Times New Roman"/>
          <w:sz w:val="24"/>
          <w:szCs w:val="24"/>
        </w:rPr>
        <w:t xml:space="preserve">The data of serum LDL-cholesterol level of broilers at different </w:t>
      </w:r>
      <w:r w:rsidR="00D85248" w:rsidRPr="007524FB">
        <w:rPr>
          <w:rFonts w:ascii="Times New Roman" w:hAnsi="Times New Roman" w:cs="Times New Roman"/>
          <w:sz w:val="24"/>
          <w:szCs w:val="24"/>
        </w:rPr>
        <w:t>stages of growth fed on garlic powder</w:t>
      </w:r>
      <w:r w:rsidRPr="007524FB">
        <w:rPr>
          <w:rFonts w:ascii="Times New Roman" w:hAnsi="Times New Roman" w:cs="Times New Roman"/>
          <w:sz w:val="24"/>
          <w:szCs w:val="24"/>
        </w:rPr>
        <w:t xml:space="preserve"> in different percentag</w:t>
      </w:r>
      <w:r w:rsidR="00D85248" w:rsidRPr="007524FB">
        <w:rPr>
          <w:rFonts w:ascii="Times New Roman" w:hAnsi="Times New Roman" w:cs="Times New Roman"/>
          <w:sz w:val="24"/>
          <w:szCs w:val="24"/>
        </w:rPr>
        <w:t>es</w:t>
      </w:r>
      <w:r w:rsidR="00EC6F1C" w:rsidRPr="007524FB">
        <w:rPr>
          <w:rFonts w:ascii="Times New Roman" w:hAnsi="Times New Roman" w:cs="Times New Roman"/>
          <w:sz w:val="24"/>
          <w:szCs w:val="24"/>
        </w:rPr>
        <w:t xml:space="preserve"> are presented in table 3.6</w:t>
      </w:r>
      <w:r w:rsidRPr="007524FB">
        <w:rPr>
          <w:rFonts w:ascii="Times New Roman" w:hAnsi="Times New Roman" w:cs="Times New Roman"/>
          <w:sz w:val="24"/>
          <w:szCs w:val="24"/>
        </w:rPr>
        <w:t>. LDL-cholesterol level of blood varied significantly (P&lt;0.05) among the different treatment groups</w:t>
      </w:r>
      <w:r w:rsidR="00EC6F1C" w:rsidRPr="007524FB">
        <w:rPr>
          <w:rFonts w:ascii="Times New Roman" w:hAnsi="Times New Roman" w:cs="Times New Roman"/>
          <w:sz w:val="24"/>
          <w:szCs w:val="24"/>
        </w:rPr>
        <w:t xml:space="preserve"> which was significantly (P&lt;0.01</w:t>
      </w:r>
      <w:r w:rsidRPr="007524FB">
        <w:rPr>
          <w:rFonts w:ascii="Times New Roman" w:hAnsi="Times New Roman" w:cs="Times New Roman"/>
          <w:sz w:val="24"/>
          <w:szCs w:val="24"/>
        </w:rPr>
        <w:t>) higher among th</w:t>
      </w:r>
      <w:r w:rsidR="00EC6F1C" w:rsidRPr="007524FB">
        <w:rPr>
          <w:rFonts w:ascii="Times New Roman" w:hAnsi="Times New Roman" w:cs="Times New Roman"/>
          <w:sz w:val="24"/>
          <w:szCs w:val="24"/>
        </w:rPr>
        <w:t xml:space="preserve">e broilers in which no GP </w:t>
      </w:r>
      <w:r w:rsidRPr="007524FB">
        <w:rPr>
          <w:rFonts w:ascii="Times New Roman" w:hAnsi="Times New Roman" w:cs="Times New Roman"/>
          <w:sz w:val="24"/>
          <w:szCs w:val="24"/>
        </w:rPr>
        <w:t xml:space="preserve">was supplemented. </w:t>
      </w:r>
      <w:r w:rsidR="00EC6F1C" w:rsidRPr="007524FB">
        <w:rPr>
          <w:rFonts w:ascii="Times New Roman" w:hAnsi="Times New Roman" w:cs="Times New Roman"/>
          <w:sz w:val="24"/>
          <w:szCs w:val="24"/>
        </w:rPr>
        <w:t xml:space="preserve">However, </w:t>
      </w:r>
      <w:r w:rsidRPr="007524FB">
        <w:rPr>
          <w:rFonts w:ascii="Times New Roman" w:hAnsi="Times New Roman" w:cs="Times New Roman"/>
          <w:sz w:val="24"/>
          <w:szCs w:val="24"/>
        </w:rPr>
        <w:t>with increasing percentage</w:t>
      </w:r>
      <w:r w:rsidR="00EC6F1C" w:rsidRPr="007524FB">
        <w:rPr>
          <w:rFonts w:ascii="Times New Roman" w:hAnsi="Times New Roman" w:cs="Times New Roman"/>
          <w:sz w:val="24"/>
          <w:szCs w:val="24"/>
        </w:rPr>
        <w:t xml:space="preserve"> of GP</w:t>
      </w:r>
      <w:r w:rsidRPr="007524FB">
        <w:rPr>
          <w:rFonts w:ascii="Times New Roman" w:hAnsi="Times New Roman" w:cs="Times New Roman"/>
          <w:sz w:val="24"/>
          <w:szCs w:val="24"/>
        </w:rPr>
        <w:t xml:space="preserve"> there was a decrease in LDL-cholesterol level.</w:t>
      </w:r>
      <w:r w:rsidR="00450304" w:rsidRPr="007524FB">
        <w:rPr>
          <w:rFonts w:ascii="Times New Roman" w:hAnsi="Times New Roman" w:cs="Times New Roman"/>
          <w:sz w:val="24"/>
          <w:szCs w:val="24"/>
        </w:rPr>
        <w:t xml:space="preserve"> 1.5</w:t>
      </w:r>
      <w:r w:rsidRPr="007524FB">
        <w:rPr>
          <w:rFonts w:ascii="Times New Roman" w:hAnsi="Times New Roman" w:cs="Times New Roman"/>
          <w:sz w:val="24"/>
          <w:szCs w:val="24"/>
        </w:rPr>
        <w:t xml:space="preserve">% </w:t>
      </w:r>
      <w:r w:rsidR="00450304" w:rsidRPr="007524FB">
        <w:rPr>
          <w:rFonts w:ascii="Times New Roman" w:hAnsi="Times New Roman" w:cs="Times New Roman"/>
          <w:sz w:val="24"/>
          <w:szCs w:val="24"/>
        </w:rPr>
        <w:t xml:space="preserve">GP </w:t>
      </w:r>
      <w:r w:rsidRPr="007524FB">
        <w:rPr>
          <w:rFonts w:ascii="Times New Roman" w:hAnsi="Times New Roman" w:cs="Times New Roman"/>
          <w:sz w:val="24"/>
          <w:szCs w:val="24"/>
        </w:rPr>
        <w:t>supplemented groups showed lowest value of LDL-cholesterol.</w:t>
      </w:r>
    </w:p>
    <w:p w:rsidR="00D85248" w:rsidRPr="007524FB" w:rsidRDefault="00450304" w:rsidP="00D85248">
      <w:pPr>
        <w:spacing w:line="360" w:lineRule="auto"/>
        <w:jc w:val="both"/>
        <w:rPr>
          <w:rFonts w:ascii="Times New Roman" w:hAnsi="Times New Roman" w:cs="Times New Roman"/>
          <w:b/>
          <w:sz w:val="24"/>
          <w:szCs w:val="24"/>
        </w:rPr>
      </w:pPr>
      <w:r w:rsidRPr="007524FB">
        <w:rPr>
          <w:rFonts w:ascii="Times New Roman" w:hAnsi="Times New Roman" w:cs="Times New Roman"/>
          <w:color w:val="000000"/>
          <w:sz w:val="24"/>
          <w:szCs w:val="24"/>
        </w:rPr>
        <w:t>Similar findings of decreasing LDL-cholesterol level with supplementation of GP were also recorded in previous studies (</w:t>
      </w:r>
      <w:r w:rsidRPr="007524FB">
        <w:rPr>
          <w:rFonts w:ascii="Times New Roman" w:hAnsi="Times New Roman" w:cs="Times New Roman"/>
          <w:sz w:val="24"/>
          <w:szCs w:val="24"/>
        </w:rPr>
        <w:t xml:space="preserve">Prasad </w:t>
      </w:r>
      <w:r w:rsidRPr="007524FB">
        <w:rPr>
          <w:rFonts w:ascii="Times New Roman" w:hAnsi="Times New Roman" w:cs="Times New Roman"/>
          <w:iCs/>
          <w:sz w:val="24"/>
          <w:szCs w:val="24"/>
        </w:rPr>
        <w:t>et al</w:t>
      </w:r>
      <w:r w:rsidRPr="007524FB">
        <w:rPr>
          <w:rFonts w:ascii="Times New Roman" w:hAnsi="Times New Roman" w:cs="Times New Roman"/>
          <w:sz w:val="24"/>
          <w:szCs w:val="24"/>
        </w:rPr>
        <w:t>. 2009).</w:t>
      </w:r>
      <w:r w:rsidRPr="007524FB">
        <w:rPr>
          <w:rFonts w:ascii="Times New Roman" w:hAnsi="Times New Roman" w:cs="Times New Roman"/>
          <w:color w:val="000000"/>
          <w:sz w:val="24"/>
          <w:szCs w:val="24"/>
        </w:rPr>
        <w:t xml:space="preserve"> </w:t>
      </w:r>
      <w:r w:rsidR="0033202C" w:rsidRPr="007524FB">
        <w:rPr>
          <w:rFonts w:ascii="Times New Roman" w:hAnsi="Times New Roman" w:cs="Times New Roman"/>
          <w:color w:val="000000"/>
          <w:sz w:val="24"/>
          <w:szCs w:val="24"/>
        </w:rPr>
        <w:t xml:space="preserve">This effect can be explained by the possible mechanism of antioxidant and </w:t>
      </w:r>
      <w:proofErr w:type="spellStart"/>
      <w:r w:rsidR="0033202C" w:rsidRPr="007524FB">
        <w:rPr>
          <w:rFonts w:ascii="Times New Roman" w:hAnsi="Times New Roman" w:cs="Times New Roman"/>
          <w:color w:val="000000"/>
          <w:sz w:val="24"/>
          <w:szCs w:val="24"/>
        </w:rPr>
        <w:t>antiperoxide</w:t>
      </w:r>
      <w:proofErr w:type="spellEnd"/>
      <w:r w:rsidR="0033202C" w:rsidRPr="007524FB">
        <w:rPr>
          <w:rFonts w:ascii="Times New Roman" w:hAnsi="Times New Roman" w:cs="Times New Roman"/>
          <w:color w:val="000000"/>
          <w:sz w:val="24"/>
          <w:szCs w:val="24"/>
        </w:rPr>
        <w:t xml:space="preserve"> lowering action of GP (S-</w:t>
      </w:r>
      <w:proofErr w:type="spellStart"/>
      <w:r w:rsidR="0033202C" w:rsidRPr="007524FB">
        <w:rPr>
          <w:rFonts w:ascii="Times New Roman" w:hAnsi="Times New Roman" w:cs="Times New Roman"/>
          <w:color w:val="000000"/>
          <w:sz w:val="24"/>
          <w:szCs w:val="24"/>
        </w:rPr>
        <w:t>allyl</w:t>
      </w:r>
      <w:proofErr w:type="spellEnd"/>
      <w:r w:rsidRPr="007524FB">
        <w:rPr>
          <w:rFonts w:ascii="Times New Roman" w:hAnsi="Times New Roman" w:cs="Times New Roman"/>
          <w:color w:val="000000"/>
          <w:sz w:val="24"/>
          <w:szCs w:val="24"/>
        </w:rPr>
        <w:t xml:space="preserve"> </w:t>
      </w:r>
      <w:proofErr w:type="spellStart"/>
      <w:r w:rsidRPr="007524FB">
        <w:rPr>
          <w:rFonts w:ascii="Times New Roman" w:hAnsi="Times New Roman" w:cs="Times New Roman"/>
          <w:color w:val="000000"/>
          <w:sz w:val="24"/>
          <w:szCs w:val="24"/>
        </w:rPr>
        <w:t>cysteine</w:t>
      </w:r>
      <w:proofErr w:type="spellEnd"/>
      <w:r w:rsidRPr="007524FB">
        <w:rPr>
          <w:rFonts w:ascii="Times New Roman" w:hAnsi="Times New Roman" w:cs="Times New Roman"/>
          <w:color w:val="000000"/>
          <w:sz w:val="24"/>
          <w:szCs w:val="24"/>
        </w:rPr>
        <w:t xml:space="preserve"> </w:t>
      </w:r>
      <w:proofErr w:type="spellStart"/>
      <w:r w:rsidRPr="007524FB">
        <w:rPr>
          <w:rFonts w:ascii="Times New Roman" w:hAnsi="Times New Roman" w:cs="Times New Roman"/>
          <w:color w:val="000000"/>
          <w:sz w:val="24"/>
          <w:szCs w:val="24"/>
        </w:rPr>
        <w:t>sul</w:t>
      </w:r>
      <w:r w:rsidR="0033202C" w:rsidRPr="007524FB">
        <w:rPr>
          <w:rFonts w:ascii="Times New Roman" w:hAnsi="Times New Roman" w:cs="Times New Roman"/>
          <w:color w:val="000000"/>
          <w:sz w:val="24"/>
          <w:szCs w:val="24"/>
        </w:rPr>
        <w:t>foxide</w:t>
      </w:r>
      <w:proofErr w:type="spellEnd"/>
      <w:r w:rsidR="0033202C" w:rsidRPr="007524FB">
        <w:rPr>
          <w:rFonts w:ascii="Times New Roman" w:hAnsi="Times New Roman" w:cs="Times New Roman"/>
          <w:color w:val="000000"/>
          <w:sz w:val="24"/>
          <w:szCs w:val="24"/>
        </w:rPr>
        <w:t>) on LDL or the decrease in hepatic production of VLDL which serves as the precursor of LDL in the blood circulation (Kim et al., 2009).</w:t>
      </w:r>
    </w:p>
    <w:p w:rsidR="00D85248" w:rsidRPr="007524FB" w:rsidRDefault="00D85248" w:rsidP="00D85248">
      <w:pPr>
        <w:spacing w:line="360" w:lineRule="auto"/>
        <w:jc w:val="both"/>
        <w:rPr>
          <w:rFonts w:ascii="Times New Roman" w:hAnsi="Times New Roman" w:cs="Times New Roman"/>
          <w:b/>
          <w:sz w:val="24"/>
          <w:szCs w:val="24"/>
        </w:rPr>
      </w:pPr>
    </w:p>
    <w:p w:rsidR="00D85248" w:rsidRPr="007524FB" w:rsidRDefault="00D85248" w:rsidP="00D85248">
      <w:pPr>
        <w:spacing w:line="360" w:lineRule="auto"/>
        <w:jc w:val="both"/>
        <w:rPr>
          <w:rFonts w:ascii="Times New Roman" w:hAnsi="Times New Roman" w:cs="Times New Roman"/>
          <w:b/>
          <w:sz w:val="24"/>
          <w:szCs w:val="24"/>
        </w:rPr>
      </w:pPr>
    </w:p>
    <w:p w:rsidR="00D85248" w:rsidRPr="007524FB" w:rsidRDefault="00D85248" w:rsidP="00D85248">
      <w:pPr>
        <w:spacing w:line="360" w:lineRule="auto"/>
        <w:jc w:val="both"/>
        <w:rPr>
          <w:rFonts w:ascii="Times New Roman" w:hAnsi="Times New Roman" w:cs="Times New Roman"/>
          <w:b/>
          <w:sz w:val="24"/>
          <w:szCs w:val="24"/>
        </w:rPr>
      </w:pPr>
    </w:p>
    <w:p w:rsidR="00D85248" w:rsidRPr="007524FB" w:rsidRDefault="00D85248" w:rsidP="00D85248">
      <w:pPr>
        <w:spacing w:line="360" w:lineRule="auto"/>
        <w:jc w:val="both"/>
        <w:rPr>
          <w:rFonts w:ascii="Times New Roman" w:hAnsi="Times New Roman" w:cs="Times New Roman"/>
          <w:b/>
          <w:sz w:val="24"/>
          <w:szCs w:val="24"/>
        </w:rPr>
      </w:pPr>
    </w:p>
    <w:p w:rsidR="00D85248" w:rsidRPr="007524FB" w:rsidRDefault="00D85248" w:rsidP="00D85248">
      <w:pPr>
        <w:spacing w:line="360" w:lineRule="auto"/>
        <w:jc w:val="both"/>
        <w:rPr>
          <w:rFonts w:ascii="Times New Roman" w:hAnsi="Times New Roman" w:cs="Times New Roman"/>
          <w:b/>
          <w:sz w:val="24"/>
          <w:szCs w:val="24"/>
        </w:rPr>
      </w:pPr>
    </w:p>
    <w:p w:rsidR="00422F54" w:rsidRPr="007524FB" w:rsidRDefault="00FA1E64" w:rsidP="00D85248">
      <w:pPr>
        <w:spacing w:line="360" w:lineRule="auto"/>
        <w:jc w:val="center"/>
        <w:rPr>
          <w:rFonts w:ascii="Times New Roman" w:hAnsi="Times New Roman" w:cs="Times New Roman"/>
          <w:b/>
          <w:sz w:val="24"/>
          <w:szCs w:val="24"/>
        </w:rPr>
      </w:pPr>
      <w:r w:rsidRPr="007524FB">
        <w:rPr>
          <w:rFonts w:ascii="Times New Roman" w:hAnsi="Times New Roman" w:cs="Times New Roman"/>
          <w:b/>
          <w:bCs/>
          <w:sz w:val="28"/>
          <w:szCs w:val="28"/>
        </w:rPr>
        <w:lastRenderedPageBreak/>
        <w:t>Chapter 5</w:t>
      </w:r>
    </w:p>
    <w:p w:rsidR="00422F54" w:rsidRPr="007524FB" w:rsidRDefault="00422F54" w:rsidP="00422F54">
      <w:pPr>
        <w:spacing w:after="0" w:line="360" w:lineRule="auto"/>
        <w:jc w:val="center"/>
        <w:rPr>
          <w:rFonts w:ascii="Times New Roman" w:hAnsi="Times New Roman" w:cs="Times New Roman"/>
          <w:b/>
          <w:bCs/>
          <w:sz w:val="28"/>
          <w:szCs w:val="28"/>
        </w:rPr>
      </w:pPr>
      <w:r w:rsidRPr="007524FB">
        <w:rPr>
          <w:rFonts w:ascii="Times New Roman" w:hAnsi="Times New Roman" w:cs="Times New Roman"/>
          <w:b/>
          <w:bCs/>
          <w:sz w:val="28"/>
          <w:szCs w:val="28"/>
        </w:rPr>
        <w:t>Conclusion</w:t>
      </w:r>
    </w:p>
    <w:p w:rsidR="00BF602C" w:rsidRPr="007524FB" w:rsidRDefault="00422F54" w:rsidP="0033202C">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 xml:space="preserve">Feed additives are widely used in poultry industry since long time as tool </w:t>
      </w:r>
      <w:r w:rsidR="00D85248" w:rsidRPr="007524FB">
        <w:rPr>
          <w:rFonts w:ascii="Times New Roman" w:hAnsi="Times New Roman" w:cs="Times New Roman"/>
          <w:sz w:val="24"/>
          <w:szCs w:val="24"/>
        </w:rPr>
        <w:t>to increase performances of broiler.</w:t>
      </w:r>
      <w:r w:rsidR="0010114C" w:rsidRPr="007524FB">
        <w:rPr>
          <w:rFonts w:ascii="Times New Roman" w:hAnsi="Times New Roman" w:cs="Times New Roman"/>
          <w:sz w:val="24"/>
          <w:szCs w:val="24"/>
        </w:rPr>
        <w:t xml:space="preserve"> </w:t>
      </w:r>
      <w:r w:rsidRPr="007524FB">
        <w:rPr>
          <w:rFonts w:ascii="Times New Roman" w:hAnsi="Times New Roman" w:cs="Times New Roman"/>
          <w:sz w:val="24"/>
          <w:szCs w:val="24"/>
        </w:rPr>
        <w:t>Under the intensive management systems, herbal extracts are already being used as feed supplements to improve growth performance. With the status of banning the usage of antibiotics as nutritive feed additives has led to investigations of nonconventional feed additives in animal production</w:t>
      </w:r>
      <w:r w:rsidR="0033202C" w:rsidRPr="007524FB">
        <w:rPr>
          <w:rFonts w:ascii="Times New Roman" w:hAnsi="Times New Roman" w:cs="Times New Roman"/>
          <w:sz w:val="24"/>
          <w:szCs w:val="24"/>
        </w:rPr>
        <w:t>. Garlic is widely used in all parts of the world as a spice and herbal medicine for the prevention and treatment of a variety of diseases</w:t>
      </w:r>
      <w:r w:rsidR="0010114C" w:rsidRPr="007524FB">
        <w:rPr>
          <w:rFonts w:ascii="Times New Roman" w:hAnsi="Times New Roman" w:cs="Times New Roman"/>
          <w:sz w:val="24"/>
          <w:szCs w:val="24"/>
        </w:rPr>
        <w:t xml:space="preserve"> </w:t>
      </w:r>
      <w:r w:rsidR="0033202C" w:rsidRPr="007524FB">
        <w:rPr>
          <w:rFonts w:ascii="Times New Roman" w:hAnsi="Times New Roman" w:cs="Times New Roman"/>
          <w:sz w:val="24"/>
          <w:szCs w:val="24"/>
        </w:rPr>
        <w:t>.</w:t>
      </w:r>
      <w:r w:rsidR="00D85248" w:rsidRPr="007524FB">
        <w:rPr>
          <w:rFonts w:ascii="Times New Roman" w:hAnsi="Times New Roman" w:cs="Times New Roman"/>
          <w:sz w:val="24"/>
          <w:szCs w:val="24"/>
        </w:rPr>
        <w:t>As it has antibacterial and antifungal</w:t>
      </w:r>
      <w:r w:rsidR="0010114C" w:rsidRPr="007524FB">
        <w:rPr>
          <w:rFonts w:ascii="Times New Roman" w:hAnsi="Times New Roman" w:cs="Times New Roman"/>
          <w:sz w:val="24"/>
          <w:szCs w:val="24"/>
        </w:rPr>
        <w:t xml:space="preserve"> </w:t>
      </w:r>
      <w:proofErr w:type="gramStart"/>
      <w:r w:rsidR="00D85248" w:rsidRPr="007524FB">
        <w:rPr>
          <w:rFonts w:ascii="Times New Roman" w:hAnsi="Times New Roman" w:cs="Times New Roman"/>
          <w:sz w:val="24"/>
          <w:szCs w:val="24"/>
        </w:rPr>
        <w:t>properties,</w:t>
      </w:r>
      <w:proofErr w:type="gramEnd"/>
      <w:r w:rsidR="00D85248" w:rsidRPr="007524FB">
        <w:rPr>
          <w:rFonts w:ascii="Times New Roman" w:hAnsi="Times New Roman" w:cs="Times New Roman"/>
          <w:sz w:val="24"/>
          <w:szCs w:val="24"/>
        </w:rPr>
        <w:t xml:space="preserve"> it can be used as an useful alternative to antibiotic.</w:t>
      </w:r>
      <w:r w:rsidR="0010114C" w:rsidRPr="007524FB">
        <w:rPr>
          <w:rFonts w:ascii="Times New Roman" w:hAnsi="Times New Roman" w:cs="Times New Roman"/>
          <w:sz w:val="24"/>
          <w:szCs w:val="24"/>
        </w:rPr>
        <w:t xml:space="preserve"> </w:t>
      </w:r>
      <w:r w:rsidR="00D85248" w:rsidRPr="007524FB">
        <w:rPr>
          <w:rFonts w:ascii="Times New Roman" w:hAnsi="Times New Roman" w:cs="Times New Roman"/>
          <w:sz w:val="24"/>
          <w:szCs w:val="24"/>
        </w:rPr>
        <w:t xml:space="preserve">It can also be used </w:t>
      </w:r>
      <w:r w:rsidR="00BF602C" w:rsidRPr="007524FB">
        <w:rPr>
          <w:rFonts w:ascii="Times New Roman" w:hAnsi="Times New Roman" w:cs="Times New Roman"/>
          <w:sz w:val="24"/>
          <w:szCs w:val="24"/>
        </w:rPr>
        <w:t>to improve the performance and serum lipid profile of broilers.</w:t>
      </w:r>
    </w:p>
    <w:p w:rsidR="0033202C" w:rsidRPr="007524FB" w:rsidRDefault="00BF602C" w:rsidP="00BF602C">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In our study, 1.5% GP treatment group revealed better result</w:t>
      </w:r>
      <w:r w:rsidR="000A1CE0">
        <w:rPr>
          <w:rFonts w:ascii="Times New Roman" w:hAnsi="Times New Roman" w:cs="Times New Roman"/>
          <w:sz w:val="24"/>
          <w:szCs w:val="24"/>
        </w:rPr>
        <w:t xml:space="preserve"> in</w:t>
      </w:r>
      <w:r w:rsidRPr="007524FB">
        <w:rPr>
          <w:rFonts w:ascii="Times New Roman" w:hAnsi="Times New Roman" w:cs="Times New Roman"/>
          <w:sz w:val="24"/>
          <w:szCs w:val="24"/>
        </w:rPr>
        <w:t xml:space="preserve"> almost in all the parameters (feed intake,</w:t>
      </w:r>
      <w:r w:rsidR="0010114C" w:rsidRPr="007524FB">
        <w:rPr>
          <w:rFonts w:ascii="Times New Roman" w:hAnsi="Times New Roman" w:cs="Times New Roman"/>
          <w:sz w:val="24"/>
          <w:szCs w:val="24"/>
        </w:rPr>
        <w:t xml:space="preserve"> </w:t>
      </w:r>
      <w:r w:rsidRPr="007524FB">
        <w:rPr>
          <w:rFonts w:ascii="Times New Roman" w:hAnsi="Times New Roman" w:cs="Times New Roman"/>
          <w:sz w:val="24"/>
          <w:szCs w:val="24"/>
        </w:rPr>
        <w:t>weight gain,</w:t>
      </w:r>
      <w:r w:rsidR="0010114C" w:rsidRPr="007524FB">
        <w:rPr>
          <w:rFonts w:ascii="Times New Roman" w:hAnsi="Times New Roman" w:cs="Times New Roman"/>
          <w:sz w:val="24"/>
          <w:szCs w:val="24"/>
        </w:rPr>
        <w:t xml:space="preserve"> </w:t>
      </w:r>
      <w:r w:rsidRPr="007524FB">
        <w:rPr>
          <w:rFonts w:ascii="Times New Roman" w:hAnsi="Times New Roman" w:cs="Times New Roman"/>
          <w:sz w:val="24"/>
          <w:szCs w:val="24"/>
        </w:rPr>
        <w:t>FC,</w:t>
      </w:r>
      <w:r w:rsidR="0010114C" w:rsidRPr="007524FB">
        <w:rPr>
          <w:rFonts w:ascii="Times New Roman" w:hAnsi="Times New Roman" w:cs="Times New Roman"/>
          <w:sz w:val="24"/>
          <w:szCs w:val="24"/>
        </w:rPr>
        <w:t xml:space="preserve"> </w:t>
      </w:r>
      <w:r w:rsidRPr="007524FB">
        <w:rPr>
          <w:rFonts w:ascii="Times New Roman" w:hAnsi="Times New Roman" w:cs="Times New Roman"/>
          <w:sz w:val="24"/>
          <w:szCs w:val="24"/>
        </w:rPr>
        <w:t xml:space="preserve">serum lipid profile) in comparison with 1% GP </w:t>
      </w:r>
      <w:r w:rsidR="000A1CE0">
        <w:rPr>
          <w:rFonts w:ascii="Times New Roman" w:hAnsi="Times New Roman" w:cs="Times New Roman"/>
          <w:sz w:val="24"/>
          <w:szCs w:val="24"/>
        </w:rPr>
        <w:t xml:space="preserve">treatment </w:t>
      </w:r>
      <w:r w:rsidRPr="007524FB">
        <w:rPr>
          <w:rFonts w:ascii="Times New Roman" w:hAnsi="Times New Roman" w:cs="Times New Roman"/>
          <w:sz w:val="24"/>
          <w:szCs w:val="24"/>
        </w:rPr>
        <w:t>group or control.</w:t>
      </w:r>
      <w:r w:rsidR="0010114C" w:rsidRPr="007524FB">
        <w:rPr>
          <w:rFonts w:ascii="Times New Roman" w:hAnsi="Times New Roman" w:cs="Times New Roman"/>
          <w:sz w:val="24"/>
          <w:szCs w:val="24"/>
        </w:rPr>
        <w:t xml:space="preserve"> </w:t>
      </w:r>
      <w:r w:rsidRPr="007524FB">
        <w:rPr>
          <w:rFonts w:ascii="Times New Roman" w:hAnsi="Times New Roman" w:cs="Times New Roman"/>
          <w:sz w:val="24"/>
          <w:szCs w:val="24"/>
        </w:rPr>
        <w:t>So it can be concluded that 1.5% GP may be supplemented with regular standard diet of broiler.</w:t>
      </w:r>
    </w:p>
    <w:p w:rsidR="00422F54" w:rsidRPr="007524FB" w:rsidRDefault="00422F54" w:rsidP="00422F54">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The results of this experiment are evidencing consumer’s protection by describing the way of</w:t>
      </w:r>
      <w:r w:rsidR="0010114C" w:rsidRPr="007524FB">
        <w:rPr>
          <w:rFonts w:ascii="Times New Roman" w:hAnsi="Times New Roman" w:cs="Times New Roman"/>
          <w:sz w:val="24"/>
          <w:szCs w:val="24"/>
        </w:rPr>
        <w:t xml:space="preserve"> increasing production</w:t>
      </w:r>
      <w:r w:rsidRPr="007524FB">
        <w:rPr>
          <w:rFonts w:ascii="Times New Roman" w:hAnsi="Times New Roman" w:cs="Times New Roman"/>
          <w:sz w:val="24"/>
          <w:szCs w:val="24"/>
        </w:rPr>
        <w:t xml:space="preserve"> in poultry with the use of GP, as well as demonstrating the potential role of</w:t>
      </w:r>
      <w:r w:rsidR="0010114C" w:rsidRPr="007524FB">
        <w:rPr>
          <w:rFonts w:ascii="Times New Roman" w:hAnsi="Times New Roman" w:cs="Times New Roman"/>
          <w:sz w:val="24"/>
          <w:szCs w:val="24"/>
        </w:rPr>
        <w:t xml:space="preserve"> g</w:t>
      </w:r>
      <w:r w:rsidR="005F172D" w:rsidRPr="007524FB">
        <w:rPr>
          <w:rFonts w:ascii="Times New Roman" w:hAnsi="Times New Roman" w:cs="Times New Roman"/>
          <w:sz w:val="24"/>
          <w:szCs w:val="24"/>
        </w:rPr>
        <w:t>arlic powder on performance</w:t>
      </w:r>
      <w:r w:rsidRPr="007524FB">
        <w:rPr>
          <w:rFonts w:ascii="Times New Roman" w:hAnsi="Times New Roman" w:cs="Times New Roman"/>
          <w:sz w:val="24"/>
          <w:szCs w:val="24"/>
        </w:rPr>
        <w:t>, improving blood parameters</w:t>
      </w:r>
      <w:r w:rsidR="0010114C" w:rsidRPr="007524FB">
        <w:rPr>
          <w:rFonts w:ascii="Times New Roman" w:hAnsi="Times New Roman" w:cs="Times New Roman"/>
          <w:sz w:val="24"/>
          <w:szCs w:val="24"/>
        </w:rPr>
        <w:t xml:space="preserve">. </w:t>
      </w:r>
      <w:r w:rsidRPr="007524FB">
        <w:rPr>
          <w:rFonts w:ascii="Times New Roman" w:hAnsi="Times New Roman" w:cs="Times New Roman"/>
          <w:bCs/>
          <w:sz w:val="24"/>
          <w:szCs w:val="24"/>
        </w:rPr>
        <w:t>This type of research work will be a new dimension for improving poultry industry in Bangladesh.</w:t>
      </w:r>
    </w:p>
    <w:p w:rsidR="00422F54" w:rsidRPr="007524FB" w:rsidRDefault="00422F54" w:rsidP="00422F54">
      <w:pPr>
        <w:spacing w:line="360" w:lineRule="auto"/>
        <w:rPr>
          <w:rFonts w:ascii="Times New Roman" w:hAnsi="Times New Roman" w:cs="Times New Roman"/>
          <w:sz w:val="24"/>
          <w:szCs w:val="24"/>
        </w:rPr>
      </w:pPr>
    </w:p>
    <w:p w:rsidR="00422F54" w:rsidRPr="007524FB" w:rsidRDefault="00422F54" w:rsidP="00422F54">
      <w:pPr>
        <w:spacing w:line="360" w:lineRule="auto"/>
        <w:jc w:val="center"/>
        <w:rPr>
          <w:rFonts w:ascii="Times New Roman" w:hAnsi="Times New Roman" w:cs="Times New Roman"/>
          <w:b/>
          <w:sz w:val="24"/>
          <w:szCs w:val="24"/>
        </w:rPr>
      </w:pPr>
    </w:p>
    <w:p w:rsidR="00422F54" w:rsidRPr="007524FB" w:rsidRDefault="00422F54" w:rsidP="00422F54">
      <w:pPr>
        <w:spacing w:line="360" w:lineRule="auto"/>
        <w:jc w:val="center"/>
        <w:rPr>
          <w:rFonts w:ascii="Times New Roman" w:hAnsi="Times New Roman" w:cs="Times New Roman"/>
          <w:b/>
          <w:sz w:val="24"/>
          <w:szCs w:val="24"/>
        </w:rPr>
      </w:pPr>
    </w:p>
    <w:p w:rsidR="00422F54" w:rsidRPr="007524FB" w:rsidRDefault="00422F54" w:rsidP="00422F54">
      <w:pPr>
        <w:spacing w:line="360" w:lineRule="auto"/>
        <w:jc w:val="center"/>
        <w:rPr>
          <w:rFonts w:ascii="Times New Roman" w:hAnsi="Times New Roman" w:cs="Times New Roman"/>
          <w:b/>
          <w:sz w:val="24"/>
          <w:szCs w:val="24"/>
        </w:rPr>
      </w:pPr>
    </w:p>
    <w:p w:rsidR="00422F54" w:rsidRPr="007524FB" w:rsidRDefault="00422F54" w:rsidP="00422F54">
      <w:pPr>
        <w:spacing w:line="360" w:lineRule="auto"/>
        <w:jc w:val="center"/>
        <w:rPr>
          <w:rFonts w:ascii="Times New Roman" w:hAnsi="Times New Roman" w:cs="Times New Roman"/>
          <w:b/>
          <w:sz w:val="24"/>
          <w:szCs w:val="24"/>
        </w:rPr>
      </w:pPr>
    </w:p>
    <w:p w:rsidR="00422F54" w:rsidRPr="007524FB" w:rsidRDefault="00422F54" w:rsidP="00422F54">
      <w:pPr>
        <w:spacing w:line="360" w:lineRule="auto"/>
        <w:rPr>
          <w:rFonts w:ascii="Times New Roman" w:hAnsi="Times New Roman" w:cs="Times New Roman"/>
          <w:b/>
          <w:sz w:val="24"/>
          <w:szCs w:val="24"/>
        </w:rPr>
      </w:pPr>
    </w:p>
    <w:p w:rsidR="00422F54" w:rsidRPr="007524FB" w:rsidRDefault="00422F54" w:rsidP="00422F54">
      <w:pPr>
        <w:rPr>
          <w:rFonts w:ascii="Times New Roman" w:hAnsi="Times New Roman" w:cs="Times New Roman"/>
          <w:b/>
          <w:sz w:val="24"/>
          <w:szCs w:val="24"/>
        </w:rPr>
      </w:pPr>
    </w:p>
    <w:p w:rsidR="005F172D" w:rsidRPr="007524FB" w:rsidRDefault="005F172D" w:rsidP="00422F54">
      <w:pPr>
        <w:rPr>
          <w:rFonts w:ascii="Times New Roman" w:hAnsi="Times New Roman" w:cs="Times New Roman"/>
          <w:b/>
          <w:sz w:val="24"/>
          <w:szCs w:val="24"/>
        </w:rPr>
      </w:pPr>
    </w:p>
    <w:p w:rsidR="00E82EB2" w:rsidRPr="007524FB" w:rsidRDefault="00E82EB2" w:rsidP="00422F54">
      <w:pPr>
        <w:rPr>
          <w:rFonts w:ascii="Times New Roman" w:hAnsi="Times New Roman" w:cs="Times New Roman"/>
          <w:b/>
          <w:sz w:val="24"/>
          <w:szCs w:val="24"/>
        </w:rPr>
      </w:pPr>
    </w:p>
    <w:p w:rsidR="00422F54" w:rsidRPr="007524FB" w:rsidRDefault="00D02F26" w:rsidP="00D02F26">
      <w:pPr>
        <w:spacing w:line="360" w:lineRule="auto"/>
        <w:rPr>
          <w:rFonts w:ascii="Times New Roman" w:hAnsi="Times New Roman" w:cs="Times New Roman"/>
          <w:b/>
          <w:sz w:val="28"/>
          <w:szCs w:val="28"/>
        </w:rPr>
      </w:pPr>
      <w:r w:rsidRPr="007524FB">
        <w:rPr>
          <w:rFonts w:ascii="Times New Roman" w:hAnsi="Times New Roman" w:cs="Times New Roman"/>
          <w:b/>
          <w:bCs/>
          <w:sz w:val="28"/>
          <w:szCs w:val="28"/>
        </w:rPr>
        <w:t xml:space="preserve">                       </w:t>
      </w:r>
      <w:r w:rsidR="00422F54" w:rsidRPr="007524FB">
        <w:rPr>
          <w:rFonts w:ascii="Times New Roman" w:hAnsi="Times New Roman" w:cs="Times New Roman"/>
          <w:b/>
          <w:sz w:val="28"/>
          <w:szCs w:val="28"/>
        </w:rPr>
        <w:t>Recommendations and future perspectives</w:t>
      </w:r>
    </w:p>
    <w:p w:rsidR="00422F54" w:rsidRPr="007524FB" w:rsidRDefault="00422F54" w:rsidP="00422F54">
      <w:pPr>
        <w:spacing w:line="360" w:lineRule="auto"/>
        <w:jc w:val="both"/>
        <w:rPr>
          <w:rFonts w:ascii="Times New Roman" w:hAnsi="Times New Roman" w:cs="Times New Roman"/>
          <w:sz w:val="24"/>
          <w:szCs w:val="24"/>
        </w:rPr>
      </w:pPr>
      <w:r w:rsidRPr="007524FB">
        <w:rPr>
          <w:rFonts w:ascii="Times New Roman" w:hAnsi="Times New Roman" w:cs="Times New Roman"/>
          <w:sz w:val="24"/>
          <w:szCs w:val="24"/>
        </w:rPr>
        <w:t>According to this research work, the following recommendations may be done:</w:t>
      </w:r>
    </w:p>
    <w:p w:rsidR="00422F54" w:rsidRPr="007524FB" w:rsidRDefault="00422F54" w:rsidP="00422F54">
      <w:pPr>
        <w:pStyle w:val="ListParagraph"/>
        <w:numPr>
          <w:ilvl w:val="0"/>
          <w:numId w:val="2"/>
        </w:numPr>
        <w:spacing w:after="0" w:line="360" w:lineRule="auto"/>
        <w:jc w:val="both"/>
        <w:rPr>
          <w:rFonts w:ascii="Times New Roman" w:hAnsi="Times New Roman"/>
          <w:sz w:val="24"/>
          <w:szCs w:val="24"/>
        </w:rPr>
      </w:pPr>
      <w:r w:rsidRPr="007524FB">
        <w:rPr>
          <w:rFonts w:ascii="Times New Roman" w:hAnsi="Times New Roman"/>
          <w:sz w:val="24"/>
          <w:szCs w:val="24"/>
        </w:rPr>
        <w:t>Farmer may get increased performance of broiler with regular use of</w:t>
      </w:r>
      <w:r w:rsidR="005F172D" w:rsidRPr="007524FB">
        <w:rPr>
          <w:rFonts w:ascii="Times New Roman" w:hAnsi="Times New Roman"/>
          <w:sz w:val="24"/>
          <w:szCs w:val="24"/>
        </w:rPr>
        <w:t xml:space="preserve"> garlic powder</w:t>
      </w:r>
      <w:r w:rsidRPr="007524FB">
        <w:rPr>
          <w:rFonts w:ascii="Times New Roman" w:hAnsi="Times New Roman"/>
          <w:sz w:val="24"/>
          <w:szCs w:val="24"/>
        </w:rPr>
        <w:t xml:space="preserve"> in diet.</w:t>
      </w:r>
    </w:p>
    <w:p w:rsidR="00422F54" w:rsidRPr="007524FB" w:rsidRDefault="005F172D" w:rsidP="00422F54">
      <w:pPr>
        <w:pStyle w:val="ListParagraph"/>
        <w:numPr>
          <w:ilvl w:val="0"/>
          <w:numId w:val="2"/>
        </w:numPr>
        <w:spacing w:after="0" w:line="360" w:lineRule="auto"/>
        <w:jc w:val="both"/>
        <w:rPr>
          <w:rFonts w:ascii="Times New Roman" w:hAnsi="Times New Roman"/>
          <w:sz w:val="24"/>
          <w:szCs w:val="24"/>
        </w:rPr>
      </w:pPr>
      <w:r w:rsidRPr="007524FB">
        <w:rPr>
          <w:rFonts w:ascii="Times New Roman" w:hAnsi="Times New Roman"/>
          <w:sz w:val="24"/>
          <w:szCs w:val="24"/>
        </w:rPr>
        <w:t xml:space="preserve">1.5% GP </w:t>
      </w:r>
      <w:r w:rsidR="00422F54" w:rsidRPr="007524FB">
        <w:rPr>
          <w:rFonts w:ascii="Times New Roman" w:hAnsi="Times New Roman"/>
          <w:sz w:val="24"/>
          <w:szCs w:val="24"/>
        </w:rPr>
        <w:t>may be used in this regard.</w:t>
      </w:r>
    </w:p>
    <w:p w:rsidR="00422F54" w:rsidRPr="007524FB" w:rsidRDefault="00422F54" w:rsidP="00422F54">
      <w:pPr>
        <w:pStyle w:val="ListParagraph"/>
        <w:numPr>
          <w:ilvl w:val="0"/>
          <w:numId w:val="2"/>
        </w:numPr>
        <w:spacing w:after="0" w:line="360" w:lineRule="auto"/>
        <w:jc w:val="both"/>
        <w:rPr>
          <w:rFonts w:ascii="Times New Roman" w:hAnsi="Times New Roman"/>
          <w:sz w:val="24"/>
          <w:szCs w:val="24"/>
        </w:rPr>
      </w:pPr>
      <w:r w:rsidRPr="007524FB">
        <w:rPr>
          <w:rFonts w:ascii="Times New Roman" w:hAnsi="Times New Roman"/>
          <w:sz w:val="24"/>
          <w:szCs w:val="24"/>
        </w:rPr>
        <w:t>As it is a pilot study, further studies may be conducted on similar field to make a concrete remark.</w:t>
      </w:r>
    </w:p>
    <w:p w:rsidR="00422F54" w:rsidRPr="007524FB" w:rsidRDefault="00422F54"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C12D68" w:rsidRPr="007524FB" w:rsidRDefault="00C12D68" w:rsidP="00B6034C">
      <w:pPr>
        <w:spacing w:line="360" w:lineRule="auto"/>
        <w:jc w:val="both"/>
        <w:rPr>
          <w:rFonts w:ascii="Times New Roman" w:hAnsi="Times New Roman" w:cs="Times New Roman"/>
          <w:sz w:val="24"/>
          <w:szCs w:val="24"/>
        </w:rPr>
      </w:pPr>
    </w:p>
    <w:p w:rsidR="005F172D" w:rsidRPr="007524FB" w:rsidRDefault="005F172D" w:rsidP="00B6034C">
      <w:pPr>
        <w:spacing w:line="360" w:lineRule="auto"/>
        <w:jc w:val="both"/>
        <w:rPr>
          <w:rFonts w:ascii="Times New Roman" w:hAnsi="Times New Roman" w:cs="Times New Roman"/>
          <w:sz w:val="24"/>
          <w:szCs w:val="24"/>
        </w:rPr>
      </w:pPr>
    </w:p>
    <w:p w:rsidR="005F172D" w:rsidRPr="007524FB" w:rsidRDefault="005F172D" w:rsidP="00B6034C">
      <w:pPr>
        <w:spacing w:line="360" w:lineRule="auto"/>
        <w:jc w:val="both"/>
        <w:rPr>
          <w:rFonts w:ascii="Times New Roman" w:hAnsi="Times New Roman" w:cs="Times New Roman"/>
          <w:sz w:val="24"/>
          <w:szCs w:val="24"/>
        </w:rPr>
      </w:pPr>
    </w:p>
    <w:p w:rsidR="005F172D" w:rsidRPr="007524FB" w:rsidRDefault="005F172D" w:rsidP="00B6034C">
      <w:pPr>
        <w:spacing w:line="360" w:lineRule="auto"/>
        <w:jc w:val="both"/>
        <w:rPr>
          <w:rFonts w:ascii="Times New Roman" w:hAnsi="Times New Roman" w:cs="Times New Roman"/>
          <w:sz w:val="24"/>
          <w:szCs w:val="24"/>
        </w:rPr>
      </w:pPr>
    </w:p>
    <w:p w:rsidR="005F172D" w:rsidRPr="007524FB" w:rsidRDefault="005F172D" w:rsidP="00B6034C">
      <w:pPr>
        <w:spacing w:line="360" w:lineRule="auto"/>
        <w:jc w:val="both"/>
        <w:rPr>
          <w:rFonts w:ascii="Times New Roman" w:hAnsi="Times New Roman" w:cs="Times New Roman"/>
          <w:sz w:val="24"/>
          <w:szCs w:val="24"/>
        </w:rPr>
      </w:pPr>
    </w:p>
    <w:p w:rsidR="00EB5632" w:rsidRPr="007524FB" w:rsidRDefault="00EB5632" w:rsidP="00B6034C">
      <w:pPr>
        <w:spacing w:line="360" w:lineRule="auto"/>
        <w:jc w:val="both"/>
        <w:rPr>
          <w:rFonts w:ascii="Times New Roman" w:hAnsi="Times New Roman" w:cs="Times New Roman"/>
          <w:sz w:val="24"/>
          <w:szCs w:val="24"/>
        </w:rPr>
      </w:pPr>
    </w:p>
    <w:p w:rsidR="005F172D" w:rsidRPr="007524FB" w:rsidRDefault="005F172D" w:rsidP="005F172D">
      <w:pPr>
        <w:spacing w:after="0" w:line="360" w:lineRule="auto"/>
        <w:jc w:val="center"/>
        <w:rPr>
          <w:rFonts w:ascii="Times New Roman" w:hAnsi="Times New Roman" w:cs="Times New Roman"/>
          <w:b/>
          <w:bCs/>
          <w:sz w:val="28"/>
          <w:szCs w:val="28"/>
        </w:rPr>
      </w:pPr>
    </w:p>
    <w:p w:rsidR="005F172D" w:rsidRPr="007524FB" w:rsidRDefault="005F172D" w:rsidP="005F172D">
      <w:pPr>
        <w:spacing w:line="360" w:lineRule="auto"/>
        <w:jc w:val="center"/>
        <w:rPr>
          <w:rFonts w:ascii="Times New Roman" w:hAnsi="Times New Roman" w:cs="Times New Roman"/>
          <w:b/>
          <w:sz w:val="28"/>
          <w:szCs w:val="28"/>
        </w:rPr>
      </w:pPr>
      <w:r w:rsidRPr="007524FB">
        <w:rPr>
          <w:rFonts w:ascii="Times New Roman" w:hAnsi="Times New Roman" w:cs="Times New Roman"/>
          <w:b/>
          <w:sz w:val="28"/>
          <w:szCs w:val="28"/>
        </w:rPr>
        <w:t>References</w:t>
      </w:r>
    </w:p>
    <w:p w:rsidR="00F60483" w:rsidRPr="007524FB" w:rsidRDefault="00092A79" w:rsidP="00092A79">
      <w:pPr>
        <w:spacing w:line="360" w:lineRule="auto"/>
        <w:ind w:left="720" w:hanging="660"/>
        <w:jc w:val="both"/>
        <w:rPr>
          <w:rFonts w:ascii="Times New Roman" w:hAnsi="Times New Roman" w:cs="Times New Roman"/>
          <w:sz w:val="24"/>
          <w:szCs w:val="24"/>
        </w:rPr>
      </w:pPr>
      <w:proofErr w:type="spellStart"/>
      <w:r w:rsidRPr="007524FB">
        <w:rPr>
          <w:rFonts w:ascii="Times New Roman" w:hAnsi="Times New Roman" w:cs="Times New Roman"/>
          <w:sz w:val="24"/>
          <w:szCs w:val="24"/>
        </w:rPr>
        <w:t>Rehma</w:t>
      </w:r>
      <w:r w:rsidR="00D44171" w:rsidRPr="007524FB">
        <w:rPr>
          <w:rFonts w:ascii="Times New Roman" w:hAnsi="Times New Roman" w:cs="Times New Roman"/>
          <w:sz w:val="24"/>
          <w:szCs w:val="24"/>
        </w:rPr>
        <w:t>n</w:t>
      </w:r>
      <w:proofErr w:type="spellEnd"/>
      <w:r w:rsidRPr="007524FB">
        <w:rPr>
          <w:rFonts w:ascii="Times New Roman" w:hAnsi="Times New Roman" w:cs="Times New Roman"/>
          <w:sz w:val="24"/>
          <w:szCs w:val="24"/>
        </w:rPr>
        <w:t xml:space="preserve"> </w:t>
      </w:r>
      <w:r w:rsidR="00505655" w:rsidRPr="007524FB">
        <w:rPr>
          <w:rFonts w:ascii="Times New Roman" w:hAnsi="Times New Roman" w:cs="Times New Roman"/>
          <w:sz w:val="24"/>
          <w:szCs w:val="24"/>
        </w:rPr>
        <w:t>Z</w:t>
      </w:r>
      <w:r w:rsidR="00597DA1">
        <w:rPr>
          <w:rFonts w:ascii="Times New Roman" w:hAnsi="Times New Roman" w:cs="Times New Roman"/>
          <w:sz w:val="24"/>
          <w:szCs w:val="24"/>
        </w:rPr>
        <w:t>,</w:t>
      </w:r>
      <w:r w:rsidR="00505655" w:rsidRPr="007524FB">
        <w:rPr>
          <w:rFonts w:ascii="Times New Roman" w:hAnsi="Times New Roman" w:cs="Times New Roman"/>
          <w:sz w:val="24"/>
          <w:szCs w:val="24"/>
        </w:rPr>
        <w:t xml:space="preserve"> </w:t>
      </w:r>
      <w:proofErr w:type="spellStart"/>
      <w:r w:rsidR="00505655" w:rsidRPr="007524FB">
        <w:rPr>
          <w:rFonts w:ascii="Times New Roman" w:hAnsi="Times New Roman" w:cs="Times New Roman"/>
          <w:sz w:val="24"/>
          <w:szCs w:val="24"/>
        </w:rPr>
        <w:t>Haq</w:t>
      </w:r>
      <w:proofErr w:type="spellEnd"/>
      <w:r w:rsidRPr="007524FB">
        <w:rPr>
          <w:rFonts w:ascii="Times New Roman" w:hAnsi="Times New Roman" w:cs="Times New Roman"/>
          <w:sz w:val="24"/>
          <w:szCs w:val="24"/>
        </w:rPr>
        <w:t xml:space="preserve"> A</w:t>
      </w:r>
      <w:r w:rsidR="00F60483" w:rsidRPr="007524FB">
        <w:rPr>
          <w:rFonts w:ascii="Times New Roman" w:hAnsi="Times New Roman" w:cs="Times New Roman"/>
          <w:sz w:val="24"/>
          <w:szCs w:val="24"/>
        </w:rPr>
        <w:t>.</w:t>
      </w:r>
      <w:r w:rsidR="00597DA1">
        <w:rPr>
          <w:rFonts w:ascii="Times New Roman" w:hAnsi="Times New Roman" w:cs="Times New Roman"/>
          <w:sz w:val="24"/>
          <w:szCs w:val="24"/>
        </w:rPr>
        <w:t xml:space="preserve"> </w:t>
      </w:r>
      <w:r w:rsidRPr="007524FB">
        <w:rPr>
          <w:rFonts w:ascii="Times New Roman" w:hAnsi="Times New Roman" w:cs="Times New Roman"/>
          <w:sz w:val="24"/>
          <w:szCs w:val="24"/>
        </w:rPr>
        <w:t>2014.</w:t>
      </w:r>
      <w:r w:rsidR="00597DA1">
        <w:rPr>
          <w:rFonts w:ascii="Times New Roman" w:hAnsi="Times New Roman" w:cs="Times New Roman"/>
          <w:sz w:val="24"/>
          <w:szCs w:val="24"/>
        </w:rPr>
        <w:t xml:space="preserve"> </w:t>
      </w:r>
      <w:r w:rsidR="00F60483" w:rsidRPr="007524FB">
        <w:rPr>
          <w:rFonts w:ascii="Times New Roman" w:hAnsi="Times New Roman" w:cs="Times New Roman"/>
          <w:sz w:val="24"/>
          <w:szCs w:val="24"/>
        </w:rPr>
        <w:t xml:space="preserve">Effect of garlic and ginger supplementation on broiler </w:t>
      </w:r>
      <w:proofErr w:type="spellStart"/>
      <w:r w:rsidR="00F60483" w:rsidRPr="007524FB">
        <w:rPr>
          <w:rFonts w:ascii="Times New Roman" w:hAnsi="Times New Roman" w:cs="Times New Roman"/>
          <w:sz w:val="24"/>
          <w:szCs w:val="24"/>
        </w:rPr>
        <w:t>performance.La</w:t>
      </w:r>
      <w:r w:rsidR="00D44171" w:rsidRPr="007524FB">
        <w:rPr>
          <w:rFonts w:ascii="Times New Roman" w:hAnsi="Times New Roman" w:cs="Times New Roman"/>
          <w:sz w:val="24"/>
          <w:szCs w:val="24"/>
        </w:rPr>
        <w:t>mbert</w:t>
      </w:r>
      <w:proofErr w:type="spellEnd"/>
      <w:r w:rsidR="00D44171" w:rsidRPr="007524FB">
        <w:rPr>
          <w:rFonts w:ascii="Times New Roman" w:hAnsi="Times New Roman" w:cs="Times New Roman"/>
          <w:sz w:val="24"/>
          <w:szCs w:val="24"/>
        </w:rPr>
        <w:t xml:space="preserve"> Publishing </w:t>
      </w:r>
      <w:r w:rsidR="00597DA1">
        <w:rPr>
          <w:rFonts w:ascii="Times New Roman" w:hAnsi="Times New Roman" w:cs="Times New Roman"/>
          <w:sz w:val="24"/>
          <w:szCs w:val="24"/>
        </w:rPr>
        <w:t>Company,</w:t>
      </w:r>
      <w:r w:rsidR="001B3216">
        <w:rPr>
          <w:rFonts w:ascii="Times New Roman" w:hAnsi="Times New Roman" w:cs="Times New Roman"/>
          <w:sz w:val="24"/>
          <w:szCs w:val="24"/>
        </w:rPr>
        <w:t xml:space="preserve"> pp: </w:t>
      </w:r>
      <w:r w:rsidR="003D0D4D" w:rsidRPr="007524FB">
        <w:rPr>
          <w:rFonts w:ascii="Times New Roman" w:hAnsi="Times New Roman" w:cs="Times New Roman"/>
          <w:sz w:val="24"/>
          <w:szCs w:val="24"/>
        </w:rPr>
        <w:t>182-186.</w:t>
      </w:r>
    </w:p>
    <w:p w:rsidR="00F60483" w:rsidRPr="007524FB" w:rsidRDefault="00505655" w:rsidP="00505655">
      <w:pPr>
        <w:spacing w:line="360" w:lineRule="auto"/>
        <w:ind w:left="720" w:hanging="660"/>
        <w:jc w:val="both"/>
        <w:rPr>
          <w:rFonts w:ascii="Times New Roman" w:hAnsi="Times New Roman" w:cs="Times New Roman"/>
          <w:sz w:val="24"/>
          <w:szCs w:val="24"/>
        </w:rPr>
      </w:pPr>
      <w:proofErr w:type="spellStart"/>
      <w:r w:rsidRPr="007524FB">
        <w:rPr>
          <w:rFonts w:ascii="Times New Roman" w:hAnsi="Times New Roman" w:cs="Times New Roman"/>
          <w:sz w:val="24"/>
          <w:szCs w:val="24"/>
        </w:rPr>
        <w:t>Devegowda</w:t>
      </w:r>
      <w:proofErr w:type="spellEnd"/>
      <w:r w:rsidR="00F60483" w:rsidRPr="007524FB">
        <w:rPr>
          <w:rFonts w:ascii="Times New Roman" w:hAnsi="Times New Roman" w:cs="Times New Roman"/>
          <w:sz w:val="24"/>
          <w:szCs w:val="24"/>
        </w:rPr>
        <w:t xml:space="preserve"> G.</w:t>
      </w:r>
      <w:r w:rsidR="001B3216">
        <w:rPr>
          <w:rFonts w:ascii="Times New Roman" w:hAnsi="Times New Roman" w:cs="Times New Roman"/>
          <w:sz w:val="24"/>
          <w:szCs w:val="24"/>
        </w:rPr>
        <w:t xml:space="preserve"> </w:t>
      </w:r>
      <w:r w:rsidR="003D0D4D" w:rsidRPr="007524FB">
        <w:rPr>
          <w:rFonts w:ascii="Times New Roman" w:hAnsi="Times New Roman" w:cs="Times New Roman"/>
          <w:sz w:val="24"/>
          <w:szCs w:val="24"/>
        </w:rPr>
        <w:t xml:space="preserve">1996. Herbal </w:t>
      </w:r>
      <w:proofErr w:type="spellStart"/>
      <w:r w:rsidR="003D0D4D" w:rsidRPr="007524FB">
        <w:rPr>
          <w:rFonts w:ascii="Times New Roman" w:hAnsi="Times New Roman" w:cs="Times New Roman"/>
          <w:sz w:val="24"/>
          <w:szCs w:val="24"/>
        </w:rPr>
        <w:t>medicines</w:t>
      </w:r>
      <w:proofErr w:type="gramStart"/>
      <w:r w:rsidR="003D0D4D" w:rsidRPr="007524FB">
        <w:rPr>
          <w:rFonts w:ascii="Times New Roman" w:hAnsi="Times New Roman" w:cs="Times New Roman"/>
          <w:sz w:val="24"/>
          <w:szCs w:val="24"/>
        </w:rPr>
        <w:t>,</w:t>
      </w:r>
      <w:r w:rsidR="00F60483" w:rsidRPr="007524FB">
        <w:rPr>
          <w:rFonts w:ascii="Times New Roman" w:hAnsi="Times New Roman" w:cs="Times New Roman"/>
          <w:sz w:val="24"/>
          <w:szCs w:val="24"/>
        </w:rPr>
        <w:t>an</w:t>
      </w:r>
      <w:proofErr w:type="spellEnd"/>
      <w:proofErr w:type="gramEnd"/>
      <w:r w:rsidR="00F60483" w:rsidRPr="007524FB">
        <w:rPr>
          <w:rFonts w:ascii="Times New Roman" w:hAnsi="Times New Roman" w:cs="Times New Roman"/>
          <w:sz w:val="24"/>
          <w:szCs w:val="24"/>
        </w:rPr>
        <w:t xml:space="preserve"> untapped treasure in poultry production. In: Proc. 20th World </w:t>
      </w:r>
      <w:proofErr w:type="spellStart"/>
      <w:r w:rsidR="00F60483" w:rsidRPr="007524FB">
        <w:rPr>
          <w:rFonts w:ascii="Times New Roman" w:hAnsi="Times New Roman" w:cs="Times New Roman"/>
          <w:sz w:val="24"/>
          <w:szCs w:val="24"/>
        </w:rPr>
        <w:t>Poult</w:t>
      </w:r>
      <w:proofErr w:type="spellEnd"/>
      <w:r w:rsidR="00F60483" w:rsidRPr="007524FB">
        <w:rPr>
          <w:rFonts w:ascii="Times New Roman" w:hAnsi="Times New Roman" w:cs="Times New Roman"/>
          <w:sz w:val="24"/>
          <w:szCs w:val="24"/>
        </w:rPr>
        <w:t xml:space="preserve">. </w:t>
      </w:r>
      <w:proofErr w:type="spellStart"/>
      <w:proofErr w:type="gramStart"/>
      <w:r w:rsidR="00F60483" w:rsidRPr="007524FB">
        <w:rPr>
          <w:rFonts w:ascii="Times New Roman" w:hAnsi="Times New Roman" w:cs="Times New Roman"/>
          <w:sz w:val="24"/>
          <w:szCs w:val="24"/>
        </w:rPr>
        <w:t>Congr</w:t>
      </w:r>
      <w:proofErr w:type="spellEnd"/>
      <w:r w:rsidR="00F60483" w:rsidRPr="007524FB">
        <w:rPr>
          <w:rFonts w:ascii="Times New Roman" w:hAnsi="Times New Roman" w:cs="Times New Roman"/>
          <w:i/>
          <w:sz w:val="24"/>
          <w:szCs w:val="24"/>
        </w:rPr>
        <w:t>.</w:t>
      </w:r>
      <w:proofErr w:type="gramEnd"/>
      <w:r w:rsidR="003D0D4D" w:rsidRPr="007524FB">
        <w:rPr>
          <w:rFonts w:ascii="Times New Roman" w:hAnsi="Times New Roman" w:cs="Times New Roman"/>
          <w:sz w:val="24"/>
          <w:szCs w:val="24"/>
        </w:rPr>
        <w:t xml:space="preserve"> New Delhi, India. </w:t>
      </w:r>
      <w:r w:rsidRPr="007524FB">
        <w:rPr>
          <w:rFonts w:ascii="Times New Roman" w:hAnsi="Times New Roman" w:cs="Times New Roman"/>
          <w:sz w:val="24"/>
          <w:szCs w:val="24"/>
        </w:rPr>
        <w:t>17:</w:t>
      </w:r>
      <w:r w:rsidR="001B3216">
        <w:rPr>
          <w:rFonts w:ascii="Times New Roman" w:hAnsi="Times New Roman" w:cs="Times New Roman"/>
          <w:sz w:val="24"/>
          <w:szCs w:val="24"/>
        </w:rPr>
        <w:t xml:space="preserve"> </w:t>
      </w:r>
      <w:r w:rsidRPr="007524FB">
        <w:rPr>
          <w:rFonts w:ascii="Times New Roman" w:hAnsi="Times New Roman" w:cs="Times New Roman"/>
          <w:sz w:val="24"/>
          <w:szCs w:val="24"/>
        </w:rPr>
        <w:t>42-45</w:t>
      </w:r>
      <w:r w:rsidR="00341E6B" w:rsidRPr="007524FB">
        <w:rPr>
          <w:rFonts w:ascii="Times New Roman" w:hAnsi="Times New Roman" w:cs="Times New Roman"/>
          <w:sz w:val="24"/>
          <w:szCs w:val="24"/>
        </w:rPr>
        <w:t>.</w:t>
      </w:r>
      <w:r w:rsidR="00F60483" w:rsidRPr="007524FB">
        <w:rPr>
          <w:rFonts w:ascii="Times New Roman" w:hAnsi="Times New Roman" w:cs="Times New Roman"/>
          <w:sz w:val="24"/>
          <w:szCs w:val="24"/>
        </w:rPr>
        <w:t xml:space="preserve"> </w:t>
      </w:r>
    </w:p>
    <w:p w:rsidR="00F60483" w:rsidRPr="007524FB" w:rsidRDefault="00F60483" w:rsidP="007B168A">
      <w:pPr>
        <w:spacing w:line="360" w:lineRule="auto"/>
        <w:ind w:left="720" w:hanging="660"/>
        <w:jc w:val="both"/>
        <w:rPr>
          <w:rFonts w:ascii="Times New Roman" w:hAnsi="Times New Roman" w:cs="Times New Roman"/>
          <w:sz w:val="24"/>
          <w:szCs w:val="24"/>
        </w:rPr>
      </w:pPr>
      <w:r w:rsidRPr="007524FB">
        <w:rPr>
          <w:rFonts w:ascii="Times New Roman" w:hAnsi="Times New Roman" w:cs="Times New Roman"/>
          <w:sz w:val="24"/>
          <w:szCs w:val="24"/>
        </w:rPr>
        <w:t>Kumar OM.</w:t>
      </w:r>
      <w:r w:rsidR="001B3216">
        <w:rPr>
          <w:rFonts w:ascii="Times New Roman" w:hAnsi="Times New Roman" w:cs="Times New Roman"/>
          <w:sz w:val="24"/>
          <w:szCs w:val="24"/>
        </w:rPr>
        <w:t xml:space="preserve"> </w:t>
      </w:r>
      <w:r w:rsidR="003D0D4D" w:rsidRPr="007524FB">
        <w:rPr>
          <w:rFonts w:ascii="Times New Roman" w:hAnsi="Times New Roman" w:cs="Times New Roman"/>
          <w:sz w:val="24"/>
          <w:szCs w:val="24"/>
        </w:rPr>
        <w:t>1991.</w:t>
      </w:r>
      <w:r w:rsidR="001B3216">
        <w:rPr>
          <w:rFonts w:ascii="Times New Roman" w:hAnsi="Times New Roman" w:cs="Times New Roman"/>
          <w:sz w:val="24"/>
          <w:szCs w:val="24"/>
        </w:rPr>
        <w:t xml:space="preserve"> </w:t>
      </w:r>
      <w:proofErr w:type="gramStart"/>
      <w:r w:rsidR="003D0D4D" w:rsidRPr="007524FB">
        <w:rPr>
          <w:rFonts w:ascii="Times New Roman" w:hAnsi="Times New Roman" w:cs="Times New Roman"/>
          <w:sz w:val="24"/>
          <w:szCs w:val="24"/>
        </w:rPr>
        <w:t xml:space="preserve">Effect </w:t>
      </w:r>
      <w:r w:rsidRPr="007524FB">
        <w:rPr>
          <w:rFonts w:ascii="Times New Roman" w:hAnsi="Times New Roman" w:cs="Times New Roman"/>
          <w:sz w:val="24"/>
          <w:szCs w:val="24"/>
        </w:rPr>
        <w:t>of Liv-52® syrup on broiler performance in North Eastern region.</w:t>
      </w:r>
      <w:proofErr w:type="gramEnd"/>
      <w:r w:rsidRPr="007524FB">
        <w:rPr>
          <w:rFonts w:ascii="Times New Roman" w:hAnsi="Times New Roman" w:cs="Times New Roman"/>
          <w:sz w:val="24"/>
          <w:szCs w:val="24"/>
        </w:rPr>
        <w:t xml:space="preserve"> Indian Poult</w:t>
      </w:r>
      <w:r w:rsidR="007524FB">
        <w:rPr>
          <w:rFonts w:ascii="Times New Roman" w:hAnsi="Times New Roman" w:cs="Times New Roman"/>
          <w:sz w:val="24"/>
          <w:szCs w:val="24"/>
        </w:rPr>
        <w:t>ry</w:t>
      </w:r>
      <w:r w:rsidRPr="007524FB">
        <w:rPr>
          <w:rFonts w:ascii="Times New Roman" w:hAnsi="Times New Roman" w:cs="Times New Roman"/>
          <w:sz w:val="24"/>
          <w:szCs w:val="24"/>
        </w:rPr>
        <w:t xml:space="preserve"> Rev</w:t>
      </w:r>
      <w:r w:rsidR="007524FB">
        <w:rPr>
          <w:rFonts w:ascii="Times New Roman" w:hAnsi="Times New Roman" w:cs="Times New Roman"/>
          <w:sz w:val="24"/>
          <w:szCs w:val="24"/>
        </w:rPr>
        <w:t>iew</w:t>
      </w:r>
      <w:r w:rsidR="003D0D4D" w:rsidRPr="007524FB">
        <w:rPr>
          <w:rFonts w:ascii="Times New Roman" w:hAnsi="Times New Roman" w:cs="Times New Roman"/>
          <w:sz w:val="24"/>
          <w:szCs w:val="24"/>
        </w:rPr>
        <w:t>,</w:t>
      </w:r>
      <w:r w:rsidRPr="007524FB">
        <w:rPr>
          <w:rFonts w:ascii="Times New Roman" w:hAnsi="Times New Roman" w:cs="Times New Roman"/>
          <w:sz w:val="24"/>
          <w:szCs w:val="24"/>
        </w:rPr>
        <w:t xml:space="preserve"> 22: 37-3</w:t>
      </w:r>
      <w:r w:rsidR="00505655" w:rsidRPr="007524FB">
        <w:rPr>
          <w:rFonts w:ascii="Times New Roman" w:hAnsi="Times New Roman" w:cs="Times New Roman"/>
          <w:sz w:val="24"/>
          <w:szCs w:val="24"/>
        </w:rPr>
        <w:t>8.</w:t>
      </w:r>
      <w:r w:rsidRPr="007524FB">
        <w:rPr>
          <w:rFonts w:ascii="Times New Roman" w:hAnsi="Times New Roman" w:cs="Times New Roman"/>
          <w:sz w:val="24"/>
          <w:szCs w:val="24"/>
        </w:rPr>
        <w:t xml:space="preserve"> </w:t>
      </w:r>
    </w:p>
    <w:p w:rsidR="00F60483" w:rsidRPr="007524FB" w:rsidRDefault="00350AAE" w:rsidP="007B168A">
      <w:pPr>
        <w:spacing w:line="360" w:lineRule="auto"/>
        <w:ind w:left="720" w:hanging="660"/>
        <w:jc w:val="both"/>
        <w:rPr>
          <w:rFonts w:ascii="Times New Roman" w:hAnsi="Times New Roman" w:cs="Times New Roman"/>
          <w:sz w:val="24"/>
          <w:szCs w:val="24"/>
        </w:rPr>
      </w:pPr>
      <w:proofErr w:type="spellStart"/>
      <w:r w:rsidRPr="007524FB">
        <w:rPr>
          <w:rFonts w:ascii="Times New Roman" w:hAnsi="Times New Roman" w:cs="Times New Roman"/>
          <w:sz w:val="24"/>
          <w:szCs w:val="24"/>
        </w:rPr>
        <w:t>Babu</w:t>
      </w:r>
      <w:proofErr w:type="spellEnd"/>
      <w:r w:rsidRPr="007524FB">
        <w:rPr>
          <w:rFonts w:ascii="Times New Roman" w:hAnsi="Times New Roman" w:cs="Times New Roman"/>
          <w:sz w:val="24"/>
          <w:szCs w:val="24"/>
        </w:rPr>
        <w:t xml:space="preserve"> M, </w:t>
      </w:r>
      <w:proofErr w:type="spellStart"/>
      <w:r w:rsidRPr="007524FB">
        <w:rPr>
          <w:rFonts w:ascii="Times New Roman" w:hAnsi="Times New Roman" w:cs="Times New Roman"/>
          <w:sz w:val="24"/>
          <w:szCs w:val="24"/>
        </w:rPr>
        <w:t>Gajendran</w:t>
      </w:r>
      <w:proofErr w:type="spellEnd"/>
      <w:r w:rsidRPr="007524FB">
        <w:rPr>
          <w:rFonts w:ascii="Times New Roman" w:hAnsi="Times New Roman" w:cs="Times New Roman"/>
          <w:sz w:val="24"/>
          <w:szCs w:val="24"/>
        </w:rPr>
        <w:t xml:space="preserve"> </w:t>
      </w:r>
      <w:proofErr w:type="spellStart"/>
      <w:r w:rsidRPr="007524FB">
        <w:rPr>
          <w:rFonts w:ascii="Times New Roman" w:hAnsi="Times New Roman" w:cs="Times New Roman"/>
          <w:sz w:val="24"/>
          <w:szCs w:val="24"/>
        </w:rPr>
        <w:t>K</w:t>
      </w:r>
      <w:proofErr w:type="gramStart"/>
      <w:r w:rsidRPr="007524FB">
        <w:rPr>
          <w:rFonts w:ascii="Times New Roman" w:hAnsi="Times New Roman" w:cs="Times New Roman"/>
          <w:sz w:val="24"/>
          <w:szCs w:val="24"/>
        </w:rPr>
        <w:t>,</w:t>
      </w:r>
      <w:r w:rsidR="00F60483" w:rsidRPr="007524FB">
        <w:rPr>
          <w:rFonts w:ascii="Times New Roman" w:hAnsi="Times New Roman" w:cs="Times New Roman"/>
          <w:sz w:val="24"/>
          <w:szCs w:val="24"/>
        </w:rPr>
        <w:t>Sheriff</w:t>
      </w:r>
      <w:proofErr w:type="spellEnd"/>
      <w:proofErr w:type="gramEnd"/>
      <w:r w:rsidR="00F60483" w:rsidRPr="007524FB">
        <w:rPr>
          <w:rFonts w:ascii="Times New Roman" w:hAnsi="Times New Roman" w:cs="Times New Roman"/>
          <w:sz w:val="24"/>
          <w:szCs w:val="24"/>
        </w:rPr>
        <w:t xml:space="preserve"> FR, </w:t>
      </w:r>
      <w:proofErr w:type="spellStart"/>
      <w:r w:rsidR="00F60483" w:rsidRPr="007524FB">
        <w:rPr>
          <w:rFonts w:ascii="Times New Roman" w:hAnsi="Times New Roman" w:cs="Times New Roman"/>
          <w:sz w:val="24"/>
          <w:szCs w:val="24"/>
        </w:rPr>
        <w:t>Srinivasan</w:t>
      </w:r>
      <w:proofErr w:type="spellEnd"/>
      <w:r w:rsidR="00F60483" w:rsidRPr="007524FB">
        <w:rPr>
          <w:rFonts w:ascii="Times New Roman" w:hAnsi="Times New Roman" w:cs="Times New Roman"/>
          <w:sz w:val="24"/>
          <w:szCs w:val="24"/>
        </w:rPr>
        <w:t xml:space="preserve"> G.</w:t>
      </w:r>
      <w:r w:rsidR="001B3216">
        <w:rPr>
          <w:rFonts w:ascii="Times New Roman" w:hAnsi="Times New Roman" w:cs="Times New Roman"/>
          <w:sz w:val="24"/>
          <w:szCs w:val="24"/>
        </w:rPr>
        <w:t xml:space="preserve"> </w:t>
      </w:r>
      <w:r w:rsidR="00A3012B" w:rsidRPr="007524FB">
        <w:rPr>
          <w:rFonts w:ascii="Times New Roman" w:hAnsi="Times New Roman" w:cs="Times New Roman"/>
          <w:sz w:val="24"/>
          <w:szCs w:val="24"/>
        </w:rPr>
        <w:t>1992.</w:t>
      </w:r>
      <w:r w:rsidR="00F60483" w:rsidRPr="007524FB">
        <w:rPr>
          <w:rFonts w:ascii="Times New Roman" w:hAnsi="Times New Roman" w:cs="Times New Roman"/>
          <w:sz w:val="24"/>
          <w:szCs w:val="24"/>
        </w:rPr>
        <w:t xml:space="preserve"> Crown </w:t>
      </w:r>
      <w:proofErr w:type="spellStart"/>
      <w:r w:rsidR="00F60483" w:rsidRPr="007524FB">
        <w:rPr>
          <w:rFonts w:ascii="Times New Roman" w:hAnsi="Times New Roman" w:cs="Times New Roman"/>
          <w:sz w:val="24"/>
          <w:szCs w:val="24"/>
        </w:rPr>
        <w:t>Growfit</w:t>
      </w:r>
      <w:proofErr w:type="spellEnd"/>
      <w:r w:rsidR="00F60483" w:rsidRPr="007524FB">
        <w:rPr>
          <w:rFonts w:ascii="Times New Roman" w:hAnsi="Times New Roman" w:cs="Times New Roman"/>
          <w:sz w:val="24"/>
          <w:szCs w:val="24"/>
        </w:rPr>
        <w:t>® supplementation in broilers improved their performance. India</w:t>
      </w:r>
      <w:r w:rsidRPr="007524FB">
        <w:rPr>
          <w:rFonts w:ascii="Times New Roman" w:hAnsi="Times New Roman" w:cs="Times New Roman"/>
          <w:sz w:val="24"/>
          <w:szCs w:val="24"/>
        </w:rPr>
        <w:t>n Poult</w:t>
      </w:r>
      <w:r w:rsidR="007524FB">
        <w:rPr>
          <w:rFonts w:ascii="Times New Roman" w:hAnsi="Times New Roman" w:cs="Times New Roman"/>
          <w:sz w:val="24"/>
          <w:szCs w:val="24"/>
        </w:rPr>
        <w:t>ry</w:t>
      </w:r>
      <w:r w:rsidRPr="007524FB">
        <w:rPr>
          <w:rFonts w:ascii="Times New Roman" w:hAnsi="Times New Roman" w:cs="Times New Roman"/>
          <w:sz w:val="24"/>
          <w:szCs w:val="24"/>
        </w:rPr>
        <w:t xml:space="preserve"> Rev</w:t>
      </w:r>
      <w:r w:rsidR="007524FB">
        <w:rPr>
          <w:rFonts w:ascii="Times New Roman" w:hAnsi="Times New Roman" w:cs="Times New Roman"/>
          <w:sz w:val="24"/>
          <w:szCs w:val="24"/>
        </w:rPr>
        <w:t>iew</w:t>
      </w:r>
      <w:r w:rsidR="00A3012B" w:rsidRPr="007524FB">
        <w:rPr>
          <w:rFonts w:ascii="Times New Roman" w:hAnsi="Times New Roman" w:cs="Times New Roman"/>
          <w:sz w:val="24"/>
          <w:szCs w:val="24"/>
        </w:rPr>
        <w:t>,</w:t>
      </w:r>
      <w:r w:rsidR="001B3216">
        <w:rPr>
          <w:rFonts w:ascii="Times New Roman" w:hAnsi="Times New Roman" w:cs="Times New Roman"/>
          <w:sz w:val="24"/>
          <w:szCs w:val="24"/>
        </w:rPr>
        <w:t xml:space="preserve"> </w:t>
      </w:r>
      <w:r w:rsidR="00F60483" w:rsidRPr="007524FB">
        <w:rPr>
          <w:rFonts w:ascii="Times New Roman" w:hAnsi="Times New Roman" w:cs="Times New Roman"/>
          <w:sz w:val="24"/>
          <w:szCs w:val="24"/>
        </w:rPr>
        <w:t xml:space="preserve">23: 27-28. </w:t>
      </w:r>
    </w:p>
    <w:p w:rsidR="00F60483" w:rsidRPr="007524FB" w:rsidRDefault="00505655" w:rsidP="007B168A">
      <w:pPr>
        <w:spacing w:line="360" w:lineRule="auto"/>
        <w:ind w:left="720" w:hanging="660"/>
        <w:jc w:val="both"/>
        <w:rPr>
          <w:rFonts w:ascii="Times New Roman" w:hAnsi="Times New Roman" w:cs="Times New Roman"/>
          <w:sz w:val="24"/>
          <w:szCs w:val="24"/>
        </w:rPr>
      </w:pPr>
      <w:proofErr w:type="spellStart"/>
      <w:proofErr w:type="gramStart"/>
      <w:r w:rsidRPr="007524FB">
        <w:rPr>
          <w:rFonts w:ascii="Times New Roman" w:hAnsi="Times New Roman" w:cs="Times New Roman"/>
          <w:sz w:val="24"/>
          <w:szCs w:val="24"/>
        </w:rPr>
        <w:t>Mishra</w:t>
      </w:r>
      <w:proofErr w:type="spellEnd"/>
      <w:r w:rsidRPr="007524FB">
        <w:rPr>
          <w:rFonts w:ascii="Times New Roman" w:hAnsi="Times New Roman" w:cs="Times New Roman"/>
          <w:sz w:val="24"/>
          <w:szCs w:val="24"/>
        </w:rPr>
        <w:t xml:space="preserve"> SJ,</w:t>
      </w:r>
      <w:r w:rsidR="001B3216">
        <w:rPr>
          <w:rFonts w:ascii="Times New Roman" w:hAnsi="Times New Roman" w:cs="Times New Roman"/>
          <w:sz w:val="24"/>
          <w:szCs w:val="24"/>
        </w:rPr>
        <w:t xml:space="preserve"> </w:t>
      </w:r>
      <w:r w:rsidR="00F60483" w:rsidRPr="007524FB">
        <w:rPr>
          <w:rFonts w:ascii="Times New Roman" w:hAnsi="Times New Roman" w:cs="Times New Roman"/>
          <w:sz w:val="24"/>
          <w:szCs w:val="24"/>
        </w:rPr>
        <w:t>Singh DS.</w:t>
      </w:r>
      <w:proofErr w:type="gramEnd"/>
      <w:r w:rsidR="001B3216">
        <w:rPr>
          <w:rFonts w:ascii="Times New Roman" w:hAnsi="Times New Roman" w:cs="Times New Roman"/>
          <w:sz w:val="24"/>
          <w:szCs w:val="24"/>
        </w:rPr>
        <w:t xml:space="preserve"> </w:t>
      </w:r>
      <w:r w:rsidR="00350AAE" w:rsidRPr="007524FB">
        <w:rPr>
          <w:rFonts w:ascii="Times New Roman" w:hAnsi="Times New Roman" w:cs="Times New Roman"/>
          <w:sz w:val="24"/>
          <w:szCs w:val="24"/>
        </w:rPr>
        <w:t>2000.</w:t>
      </w:r>
      <w:r w:rsidR="00F60483" w:rsidRPr="007524FB">
        <w:rPr>
          <w:rFonts w:ascii="Times New Roman" w:hAnsi="Times New Roman" w:cs="Times New Roman"/>
          <w:sz w:val="24"/>
          <w:szCs w:val="24"/>
        </w:rPr>
        <w:t xml:space="preserve"> Effect of feeding root powder of </w:t>
      </w:r>
      <w:proofErr w:type="spellStart"/>
      <w:r w:rsidR="00F60483" w:rsidRPr="001B3216">
        <w:rPr>
          <w:rFonts w:ascii="Times New Roman" w:hAnsi="Times New Roman" w:cs="Times New Roman"/>
          <w:i/>
          <w:sz w:val="24"/>
          <w:szCs w:val="24"/>
        </w:rPr>
        <w:t>Withania</w:t>
      </w:r>
      <w:proofErr w:type="spellEnd"/>
      <w:r w:rsidR="00F60483" w:rsidRPr="001B3216">
        <w:rPr>
          <w:rFonts w:ascii="Times New Roman" w:hAnsi="Times New Roman" w:cs="Times New Roman"/>
          <w:i/>
          <w:sz w:val="24"/>
          <w:szCs w:val="24"/>
        </w:rPr>
        <w:t xml:space="preserve"> </w:t>
      </w:r>
      <w:proofErr w:type="spellStart"/>
      <w:r w:rsidR="00F60483" w:rsidRPr="001B3216">
        <w:rPr>
          <w:rFonts w:ascii="Times New Roman" w:hAnsi="Times New Roman" w:cs="Times New Roman"/>
          <w:i/>
          <w:sz w:val="24"/>
          <w:szCs w:val="24"/>
        </w:rPr>
        <w:t>somnifera</w:t>
      </w:r>
      <w:proofErr w:type="spellEnd"/>
      <w:r w:rsidR="00F60483" w:rsidRPr="001B3216">
        <w:rPr>
          <w:rFonts w:ascii="Times New Roman" w:hAnsi="Times New Roman" w:cs="Times New Roman"/>
          <w:i/>
          <w:sz w:val="24"/>
          <w:szCs w:val="24"/>
        </w:rPr>
        <w:t xml:space="preserve"> (L</w:t>
      </w:r>
      <w:r w:rsidR="00F60483" w:rsidRPr="007524FB">
        <w:rPr>
          <w:rFonts w:ascii="Times New Roman" w:hAnsi="Times New Roman" w:cs="Times New Roman"/>
          <w:sz w:val="24"/>
          <w:szCs w:val="24"/>
        </w:rPr>
        <w:t xml:space="preserve">.) </w:t>
      </w:r>
      <w:proofErr w:type="spellStart"/>
      <w:r w:rsidR="00F60483" w:rsidRPr="007524FB">
        <w:rPr>
          <w:rFonts w:ascii="Times New Roman" w:hAnsi="Times New Roman" w:cs="Times New Roman"/>
          <w:sz w:val="24"/>
          <w:szCs w:val="24"/>
        </w:rPr>
        <w:t>Dunal</w:t>
      </w:r>
      <w:proofErr w:type="spellEnd"/>
      <w:r w:rsidR="00F60483" w:rsidRPr="007524FB">
        <w:rPr>
          <w:rFonts w:ascii="Times New Roman" w:hAnsi="Times New Roman" w:cs="Times New Roman"/>
          <w:sz w:val="24"/>
          <w:szCs w:val="24"/>
        </w:rPr>
        <w:t xml:space="preserve"> (</w:t>
      </w:r>
      <w:proofErr w:type="spellStart"/>
      <w:r w:rsidR="00F60483" w:rsidRPr="007524FB">
        <w:rPr>
          <w:rFonts w:ascii="Times New Roman" w:hAnsi="Times New Roman" w:cs="Times New Roman"/>
          <w:sz w:val="24"/>
          <w:szCs w:val="24"/>
        </w:rPr>
        <w:t>aswagandha</w:t>
      </w:r>
      <w:proofErr w:type="spellEnd"/>
      <w:r w:rsidR="00F60483" w:rsidRPr="007524FB">
        <w:rPr>
          <w:rFonts w:ascii="Times New Roman" w:hAnsi="Times New Roman" w:cs="Times New Roman"/>
          <w:sz w:val="24"/>
          <w:szCs w:val="24"/>
        </w:rPr>
        <w:t>) on growth, feed consumption, efficiency of feed conversion and mortality rate in broiler chi</w:t>
      </w:r>
      <w:r w:rsidR="00350AAE" w:rsidRPr="007524FB">
        <w:rPr>
          <w:rFonts w:ascii="Times New Roman" w:hAnsi="Times New Roman" w:cs="Times New Roman"/>
          <w:sz w:val="24"/>
          <w:szCs w:val="24"/>
        </w:rPr>
        <w:t xml:space="preserve">cks. </w:t>
      </w:r>
      <w:proofErr w:type="spellStart"/>
      <w:r w:rsidR="00350AAE" w:rsidRPr="007524FB">
        <w:rPr>
          <w:rFonts w:ascii="Times New Roman" w:hAnsi="Times New Roman" w:cs="Times New Roman"/>
          <w:sz w:val="24"/>
          <w:szCs w:val="24"/>
        </w:rPr>
        <w:t>Bioved</w:t>
      </w:r>
      <w:proofErr w:type="spellEnd"/>
      <w:r w:rsidR="00350AAE" w:rsidRPr="007524FB">
        <w:rPr>
          <w:rFonts w:ascii="Times New Roman" w:hAnsi="Times New Roman" w:cs="Times New Roman"/>
          <w:sz w:val="24"/>
          <w:szCs w:val="24"/>
        </w:rPr>
        <w:t>,</w:t>
      </w:r>
      <w:r w:rsidR="00F60483" w:rsidRPr="007524FB">
        <w:rPr>
          <w:rFonts w:ascii="Times New Roman" w:hAnsi="Times New Roman" w:cs="Times New Roman"/>
          <w:sz w:val="24"/>
          <w:szCs w:val="24"/>
        </w:rPr>
        <w:t xml:space="preserve"> 11: 79-83. </w:t>
      </w:r>
    </w:p>
    <w:p w:rsidR="00F60483" w:rsidRPr="007524FB" w:rsidRDefault="00F60483" w:rsidP="007B168A">
      <w:pPr>
        <w:spacing w:line="360" w:lineRule="auto"/>
        <w:ind w:left="720" w:hanging="660"/>
        <w:jc w:val="both"/>
        <w:rPr>
          <w:rFonts w:ascii="Times New Roman" w:hAnsi="Times New Roman" w:cs="Times New Roman"/>
          <w:sz w:val="24"/>
          <w:szCs w:val="24"/>
        </w:rPr>
      </w:pPr>
      <w:proofErr w:type="gramStart"/>
      <w:r w:rsidRPr="007524FB">
        <w:rPr>
          <w:rFonts w:ascii="Times New Roman" w:hAnsi="Times New Roman" w:cs="Times New Roman"/>
          <w:sz w:val="24"/>
          <w:szCs w:val="24"/>
        </w:rPr>
        <w:t xml:space="preserve">Deepak G, </w:t>
      </w:r>
      <w:proofErr w:type="spellStart"/>
      <w:r w:rsidRPr="007524FB">
        <w:rPr>
          <w:rFonts w:ascii="Times New Roman" w:hAnsi="Times New Roman" w:cs="Times New Roman"/>
          <w:sz w:val="24"/>
          <w:szCs w:val="24"/>
        </w:rPr>
        <w:t>Jogi</w:t>
      </w:r>
      <w:proofErr w:type="spellEnd"/>
      <w:r w:rsidRPr="007524FB">
        <w:rPr>
          <w:rFonts w:ascii="Times New Roman" w:hAnsi="Times New Roman" w:cs="Times New Roman"/>
          <w:sz w:val="24"/>
          <w:szCs w:val="24"/>
        </w:rPr>
        <w:t xml:space="preserve"> S, Kumar A, </w:t>
      </w:r>
      <w:proofErr w:type="spellStart"/>
      <w:r w:rsidRPr="007524FB">
        <w:rPr>
          <w:rFonts w:ascii="Times New Roman" w:hAnsi="Times New Roman" w:cs="Times New Roman"/>
          <w:sz w:val="24"/>
          <w:szCs w:val="24"/>
        </w:rPr>
        <w:t>Bais</w:t>
      </w:r>
      <w:proofErr w:type="spellEnd"/>
      <w:r w:rsidRPr="007524FB">
        <w:rPr>
          <w:rFonts w:ascii="Times New Roman" w:hAnsi="Times New Roman" w:cs="Times New Roman"/>
          <w:sz w:val="24"/>
          <w:szCs w:val="24"/>
        </w:rPr>
        <w:t xml:space="preserve"> R, </w:t>
      </w:r>
      <w:proofErr w:type="spellStart"/>
      <w:r w:rsidRPr="007524FB">
        <w:rPr>
          <w:rFonts w:ascii="Times New Roman" w:hAnsi="Times New Roman" w:cs="Times New Roman"/>
          <w:sz w:val="24"/>
          <w:szCs w:val="24"/>
        </w:rPr>
        <w:t>Vikas</w:t>
      </w:r>
      <w:proofErr w:type="spellEnd"/>
      <w:r w:rsidRPr="007524FB">
        <w:rPr>
          <w:rFonts w:ascii="Times New Roman" w:hAnsi="Times New Roman" w:cs="Times New Roman"/>
          <w:sz w:val="24"/>
          <w:szCs w:val="24"/>
        </w:rPr>
        <w:t xml:space="preserve"> KS.</w:t>
      </w:r>
      <w:proofErr w:type="gramEnd"/>
      <w:r w:rsidR="001B3216">
        <w:rPr>
          <w:rFonts w:ascii="Times New Roman" w:hAnsi="Times New Roman" w:cs="Times New Roman"/>
          <w:sz w:val="24"/>
          <w:szCs w:val="24"/>
        </w:rPr>
        <w:t xml:space="preserve"> </w:t>
      </w:r>
      <w:r w:rsidR="00B47FB0" w:rsidRPr="007524FB">
        <w:rPr>
          <w:rFonts w:ascii="Times New Roman" w:hAnsi="Times New Roman" w:cs="Times New Roman"/>
          <w:sz w:val="24"/>
          <w:szCs w:val="24"/>
        </w:rPr>
        <w:t>2002.</w:t>
      </w:r>
      <w:r w:rsidRPr="007524FB">
        <w:rPr>
          <w:rFonts w:ascii="Times New Roman" w:hAnsi="Times New Roman" w:cs="Times New Roman"/>
          <w:sz w:val="24"/>
          <w:szCs w:val="24"/>
        </w:rPr>
        <w:t xml:space="preserve"> Effect of herbal liver stimulants on efficacy of feed utilization in commercial broiler </w:t>
      </w:r>
      <w:r w:rsidR="00B47FB0" w:rsidRPr="007524FB">
        <w:rPr>
          <w:rFonts w:ascii="Times New Roman" w:hAnsi="Times New Roman" w:cs="Times New Roman"/>
          <w:sz w:val="24"/>
          <w:szCs w:val="24"/>
        </w:rPr>
        <w:t>chicken. Indian J</w:t>
      </w:r>
      <w:r w:rsidR="001102BF">
        <w:rPr>
          <w:rFonts w:ascii="Times New Roman" w:hAnsi="Times New Roman" w:cs="Times New Roman"/>
          <w:sz w:val="24"/>
          <w:szCs w:val="24"/>
        </w:rPr>
        <w:t xml:space="preserve">ournal </w:t>
      </w:r>
      <w:proofErr w:type="gramStart"/>
      <w:r w:rsidR="001102BF">
        <w:rPr>
          <w:rFonts w:ascii="Times New Roman" w:hAnsi="Times New Roman" w:cs="Times New Roman"/>
          <w:sz w:val="24"/>
          <w:szCs w:val="24"/>
        </w:rPr>
        <w:t xml:space="preserve">of </w:t>
      </w:r>
      <w:r w:rsidR="00B47FB0" w:rsidRPr="007524FB">
        <w:rPr>
          <w:rFonts w:ascii="Times New Roman" w:hAnsi="Times New Roman" w:cs="Times New Roman"/>
          <w:sz w:val="24"/>
          <w:szCs w:val="24"/>
        </w:rPr>
        <w:t xml:space="preserve"> Anim</w:t>
      </w:r>
      <w:r w:rsidR="001102BF">
        <w:rPr>
          <w:rFonts w:ascii="Times New Roman" w:hAnsi="Times New Roman" w:cs="Times New Roman"/>
          <w:sz w:val="24"/>
          <w:szCs w:val="24"/>
        </w:rPr>
        <w:t>al</w:t>
      </w:r>
      <w:proofErr w:type="gramEnd"/>
      <w:r w:rsidR="00B47FB0" w:rsidRPr="007524FB">
        <w:rPr>
          <w:rFonts w:ascii="Times New Roman" w:hAnsi="Times New Roman" w:cs="Times New Roman"/>
          <w:sz w:val="24"/>
          <w:szCs w:val="24"/>
        </w:rPr>
        <w:t xml:space="preserve"> Res</w:t>
      </w:r>
      <w:r w:rsidR="001102BF">
        <w:rPr>
          <w:rFonts w:ascii="Times New Roman" w:hAnsi="Times New Roman" w:cs="Times New Roman"/>
          <w:sz w:val="24"/>
          <w:szCs w:val="24"/>
        </w:rPr>
        <w:t>earch</w:t>
      </w:r>
      <w:r w:rsidR="00B47FB0" w:rsidRPr="007524FB">
        <w:rPr>
          <w:rFonts w:ascii="Times New Roman" w:hAnsi="Times New Roman" w:cs="Times New Roman"/>
          <w:sz w:val="24"/>
          <w:szCs w:val="24"/>
        </w:rPr>
        <w:t>,</w:t>
      </w:r>
      <w:r w:rsidRPr="007524FB">
        <w:rPr>
          <w:rFonts w:ascii="Times New Roman" w:hAnsi="Times New Roman" w:cs="Times New Roman"/>
          <w:sz w:val="24"/>
          <w:szCs w:val="24"/>
        </w:rPr>
        <w:t xml:space="preserve"> 36: 43-45</w:t>
      </w:r>
      <w:r w:rsidR="00341E6B" w:rsidRPr="007524FB">
        <w:rPr>
          <w:rFonts w:ascii="Times New Roman" w:hAnsi="Times New Roman" w:cs="Times New Roman"/>
          <w:sz w:val="24"/>
          <w:szCs w:val="24"/>
        </w:rPr>
        <w:t>.</w:t>
      </w:r>
    </w:p>
    <w:p w:rsidR="00087984" w:rsidRPr="007524FB" w:rsidRDefault="00087984" w:rsidP="007B168A">
      <w:pPr>
        <w:spacing w:line="360" w:lineRule="auto"/>
        <w:ind w:left="720" w:hanging="720"/>
        <w:jc w:val="both"/>
        <w:rPr>
          <w:rFonts w:ascii="Times New Roman" w:hAnsi="Times New Roman" w:cs="Times New Roman"/>
          <w:sz w:val="24"/>
          <w:szCs w:val="24"/>
        </w:rPr>
      </w:pPr>
      <w:r w:rsidRPr="007524FB">
        <w:rPr>
          <w:rFonts w:ascii="Times New Roman" w:hAnsi="Times New Roman" w:cs="Times New Roman"/>
          <w:sz w:val="24"/>
          <w:szCs w:val="24"/>
        </w:rPr>
        <w:t>Abdullah A</w:t>
      </w:r>
      <w:r w:rsidR="00B47FB0" w:rsidRPr="007524FB">
        <w:rPr>
          <w:rFonts w:ascii="Times New Roman" w:hAnsi="Times New Roman" w:cs="Times New Roman"/>
          <w:sz w:val="24"/>
          <w:szCs w:val="24"/>
        </w:rPr>
        <w:t xml:space="preserve">Y, </w:t>
      </w:r>
      <w:proofErr w:type="spellStart"/>
      <w:r w:rsidR="00B47FB0" w:rsidRPr="007524FB">
        <w:rPr>
          <w:rFonts w:ascii="Times New Roman" w:hAnsi="Times New Roman" w:cs="Times New Roman"/>
          <w:sz w:val="24"/>
          <w:szCs w:val="24"/>
        </w:rPr>
        <w:t>Mahmoud</w:t>
      </w:r>
      <w:proofErr w:type="spellEnd"/>
      <w:r w:rsidR="00B47FB0" w:rsidRPr="007524FB">
        <w:rPr>
          <w:rFonts w:ascii="Times New Roman" w:hAnsi="Times New Roman" w:cs="Times New Roman"/>
          <w:sz w:val="24"/>
          <w:szCs w:val="24"/>
        </w:rPr>
        <w:t xml:space="preserve"> KZ, </w:t>
      </w:r>
      <w:proofErr w:type="spellStart"/>
      <w:r w:rsidR="00B47FB0" w:rsidRPr="007524FB">
        <w:rPr>
          <w:rFonts w:ascii="Times New Roman" w:hAnsi="Times New Roman" w:cs="Times New Roman"/>
          <w:sz w:val="24"/>
          <w:szCs w:val="24"/>
        </w:rPr>
        <w:t>Nusairat</w:t>
      </w:r>
      <w:proofErr w:type="spellEnd"/>
      <w:r w:rsidR="00B47FB0" w:rsidRPr="007524FB">
        <w:rPr>
          <w:rFonts w:ascii="Times New Roman" w:hAnsi="Times New Roman" w:cs="Times New Roman"/>
          <w:sz w:val="24"/>
          <w:szCs w:val="24"/>
        </w:rPr>
        <w:t xml:space="preserve"> BM,</w:t>
      </w:r>
      <w:r w:rsidRPr="007524FB">
        <w:rPr>
          <w:rFonts w:ascii="Times New Roman" w:hAnsi="Times New Roman" w:cs="Times New Roman"/>
          <w:sz w:val="24"/>
          <w:szCs w:val="24"/>
        </w:rPr>
        <w:t xml:space="preserve"> </w:t>
      </w:r>
      <w:proofErr w:type="spellStart"/>
      <w:r w:rsidRPr="007524FB">
        <w:rPr>
          <w:rFonts w:ascii="Times New Roman" w:hAnsi="Times New Roman" w:cs="Times New Roman"/>
          <w:sz w:val="24"/>
          <w:szCs w:val="24"/>
        </w:rPr>
        <w:t>Qudsieh</w:t>
      </w:r>
      <w:proofErr w:type="spellEnd"/>
      <w:r w:rsidRPr="007524FB">
        <w:rPr>
          <w:rFonts w:ascii="Times New Roman" w:hAnsi="Times New Roman" w:cs="Times New Roman"/>
          <w:sz w:val="24"/>
          <w:szCs w:val="24"/>
        </w:rPr>
        <w:t xml:space="preserve"> RI. 2010. Small intestinal histology, production parameters, and meat quality as influenced by dietary supplementation of garlic (</w:t>
      </w:r>
      <w:proofErr w:type="spellStart"/>
      <w:r w:rsidRPr="007524FB">
        <w:rPr>
          <w:rFonts w:ascii="Times New Roman" w:hAnsi="Times New Roman" w:cs="Times New Roman"/>
          <w:i/>
          <w:sz w:val="24"/>
          <w:szCs w:val="24"/>
        </w:rPr>
        <w:t>Allium</w:t>
      </w:r>
      <w:proofErr w:type="spellEnd"/>
      <w:r w:rsidRPr="007524FB">
        <w:rPr>
          <w:rFonts w:ascii="Times New Roman" w:hAnsi="Times New Roman" w:cs="Times New Roman"/>
          <w:i/>
          <w:sz w:val="24"/>
          <w:szCs w:val="24"/>
        </w:rPr>
        <w:t xml:space="preserve"> </w:t>
      </w:r>
      <w:proofErr w:type="spellStart"/>
      <w:r w:rsidRPr="007524FB">
        <w:rPr>
          <w:rFonts w:ascii="Times New Roman" w:hAnsi="Times New Roman" w:cs="Times New Roman"/>
          <w:i/>
          <w:sz w:val="24"/>
          <w:szCs w:val="24"/>
        </w:rPr>
        <w:t>sativum</w:t>
      </w:r>
      <w:proofErr w:type="spellEnd"/>
      <w:r w:rsidRPr="007524FB">
        <w:rPr>
          <w:rFonts w:ascii="Times New Roman" w:hAnsi="Times New Roman" w:cs="Times New Roman"/>
          <w:sz w:val="24"/>
          <w:szCs w:val="24"/>
        </w:rPr>
        <w:t xml:space="preserve">) in broiler chicks. </w:t>
      </w:r>
      <w:r w:rsidRPr="007524FB">
        <w:rPr>
          <w:rFonts w:ascii="Times New Roman" w:hAnsi="Times New Roman" w:cs="Times New Roman"/>
          <w:iCs/>
          <w:sz w:val="24"/>
          <w:szCs w:val="24"/>
        </w:rPr>
        <w:t>Italian Journal of Animal Science</w:t>
      </w:r>
      <w:r w:rsidR="001B3216">
        <w:rPr>
          <w:rFonts w:ascii="Times New Roman" w:hAnsi="Times New Roman" w:cs="Times New Roman"/>
          <w:sz w:val="24"/>
          <w:szCs w:val="24"/>
        </w:rPr>
        <w:t>, 9</w:t>
      </w:r>
      <w:r w:rsidRPr="007524FB">
        <w:rPr>
          <w:rFonts w:ascii="Times New Roman" w:hAnsi="Times New Roman" w:cs="Times New Roman"/>
          <w:sz w:val="24"/>
          <w:szCs w:val="24"/>
        </w:rPr>
        <w:t xml:space="preserve">(4): 414-419. </w:t>
      </w:r>
    </w:p>
    <w:p w:rsidR="00087984" w:rsidRPr="007524FB" w:rsidRDefault="00087984" w:rsidP="007B168A">
      <w:pPr>
        <w:spacing w:line="360" w:lineRule="auto"/>
        <w:ind w:left="780" w:hanging="780"/>
        <w:jc w:val="both"/>
        <w:rPr>
          <w:rFonts w:ascii="Times New Roman" w:hAnsi="Times New Roman" w:cs="Times New Roman"/>
          <w:sz w:val="24"/>
          <w:szCs w:val="24"/>
        </w:rPr>
      </w:pPr>
      <w:proofErr w:type="spellStart"/>
      <w:proofErr w:type="gramStart"/>
      <w:r w:rsidRPr="007524FB">
        <w:rPr>
          <w:rFonts w:ascii="Times New Roman" w:hAnsi="Times New Roman" w:cs="Times New Roman"/>
          <w:sz w:val="24"/>
          <w:szCs w:val="24"/>
        </w:rPr>
        <w:t>Afzal</w:t>
      </w:r>
      <w:proofErr w:type="spellEnd"/>
      <w:r w:rsidR="007B168A" w:rsidRPr="007524FB">
        <w:rPr>
          <w:rFonts w:ascii="Times New Roman" w:hAnsi="Times New Roman" w:cs="Times New Roman"/>
          <w:sz w:val="24"/>
          <w:szCs w:val="24"/>
        </w:rPr>
        <w:t xml:space="preserve"> </w:t>
      </w:r>
      <w:r w:rsidR="00505655" w:rsidRPr="007524FB">
        <w:rPr>
          <w:rFonts w:ascii="Times New Roman" w:hAnsi="Times New Roman" w:cs="Times New Roman"/>
          <w:sz w:val="24"/>
          <w:szCs w:val="24"/>
        </w:rPr>
        <w:t xml:space="preserve"> M</w:t>
      </w:r>
      <w:proofErr w:type="gramEnd"/>
      <w:r w:rsidR="00505655" w:rsidRPr="007524FB">
        <w:rPr>
          <w:rFonts w:ascii="Times New Roman" w:hAnsi="Times New Roman" w:cs="Times New Roman"/>
          <w:sz w:val="24"/>
          <w:szCs w:val="24"/>
        </w:rPr>
        <w:t>, Hassan RAH</w:t>
      </w:r>
      <w:r w:rsidR="00B47FB0" w:rsidRPr="007524FB">
        <w:rPr>
          <w:rFonts w:ascii="Times New Roman" w:hAnsi="Times New Roman" w:cs="Times New Roman"/>
          <w:sz w:val="24"/>
          <w:szCs w:val="24"/>
        </w:rPr>
        <w:t>, El-</w:t>
      </w:r>
      <w:proofErr w:type="spellStart"/>
      <w:r w:rsidR="00B47FB0" w:rsidRPr="007524FB">
        <w:rPr>
          <w:rFonts w:ascii="Times New Roman" w:hAnsi="Times New Roman" w:cs="Times New Roman"/>
          <w:sz w:val="24"/>
          <w:szCs w:val="24"/>
        </w:rPr>
        <w:t>kazini</w:t>
      </w:r>
      <w:proofErr w:type="spellEnd"/>
      <w:r w:rsidR="00B47FB0" w:rsidRPr="007524FB">
        <w:rPr>
          <w:rFonts w:ascii="Times New Roman" w:hAnsi="Times New Roman" w:cs="Times New Roman"/>
          <w:sz w:val="24"/>
          <w:szCs w:val="24"/>
        </w:rPr>
        <w:t xml:space="preserve"> AA,</w:t>
      </w:r>
      <w:r w:rsidRPr="007524FB">
        <w:rPr>
          <w:rFonts w:ascii="Times New Roman" w:hAnsi="Times New Roman" w:cs="Times New Roman"/>
          <w:sz w:val="24"/>
          <w:szCs w:val="24"/>
        </w:rPr>
        <w:t xml:space="preserve"> Fattah RMA. 1985. </w:t>
      </w:r>
      <w:proofErr w:type="spellStart"/>
      <w:r w:rsidRPr="007524FB">
        <w:rPr>
          <w:rFonts w:ascii="Times New Roman" w:hAnsi="Times New Roman" w:cs="Times New Roman"/>
          <w:i/>
          <w:iCs/>
          <w:sz w:val="24"/>
          <w:szCs w:val="24"/>
        </w:rPr>
        <w:t>Allium</w:t>
      </w:r>
      <w:proofErr w:type="spellEnd"/>
      <w:r w:rsidRPr="007524FB">
        <w:rPr>
          <w:rFonts w:ascii="Times New Roman" w:hAnsi="Times New Roman" w:cs="Times New Roman"/>
          <w:i/>
          <w:iCs/>
          <w:sz w:val="24"/>
          <w:szCs w:val="24"/>
        </w:rPr>
        <w:t xml:space="preserve"> </w:t>
      </w:r>
      <w:proofErr w:type="spellStart"/>
      <w:r w:rsidRPr="007524FB">
        <w:rPr>
          <w:rFonts w:ascii="Times New Roman" w:hAnsi="Times New Roman" w:cs="Times New Roman"/>
          <w:i/>
          <w:iCs/>
          <w:sz w:val="24"/>
          <w:szCs w:val="24"/>
        </w:rPr>
        <w:t>sativum</w:t>
      </w:r>
      <w:proofErr w:type="spellEnd"/>
      <w:r w:rsidRPr="007524FB">
        <w:rPr>
          <w:rFonts w:ascii="Times New Roman" w:hAnsi="Times New Roman" w:cs="Times New Roman"/>
          <w:iCs/>
          <w:sz w:val="24"/>
          <w:szCs w:val="24"/>
        </w:rPr>
        <w:t xml:space="preserve"> </w:t>
      </w:r>
      <w:r w:rsidRPr="007524FB">
        <w:rPr>
          <w:rFonts w:ascii="Times New Roman" w:hAnsi="Times New Roman" w:cs="Times New Roman"/>
          <w:sz w:val="24"/>
          <w:szCs w:val="24"/>
        </w:rPr>
        <w:t xml:space="preserve">in the control of </w:t>
      </w:r>
      <w:proofErr w:type="spellStart"/>
      <w:r w:rsidRPr="007524FB">
        <w:rPr>
          <w:rFonts w:ascii="Times New Roman" w:hAnsi="Times New Roman" w:cs="Times New Roman"/>
          <w:sz w:val="24"/>
          <w:szCs w:val="24"/>
        </w:rPr>
        <w:t>athero</w:t>
      </w:r>
      <w:proofErr w:type="spellEnd"/>
      <w:r w:rsidRPr="007524FB">
        <w:rPr>
          <w:rFonts w:ascii="Times New Roman" w:hAnsi="Times New Roman" w:cs="Times New Roman"/>
          <w:sz w:val="24"/>
          <w:szCs w:val="24"/>
        </w:rPr>
        <w:t xml:space="preserve">-sclerosis. </w:t>
      </w:r>
      <w:r w:rsidRPr="007524FB">
        <w:rPr>
          <w:rFonts w:ascii="Times New Roman" w:hAnsi="Times New Roman" w:cs="Times New Roman"/>
          <w:iCs/>
          <w:sz w:val="24"/>
          <w:szCs w:val="24"/>
        </w:rPr>
        <w:t>Agricultural and Biological Chemistry</w:t>
      </w:r>
      <w:r w:rsidRPr="007524FB">
        <w:rPr>
          <w:rFonts w:ascii="Times New Roman" w:hAnsi="Times New Roman" w:cs="Times New Roman"/>
          <w:sz w:val="24"/>
          <w:szCs w:val="24"/>
        </w:rPr>
        <w:t xml:space="preserve">, </w:t>
      </w:r>
      <w:r w:rsidRPr="007524FB">
        <w:rPr>
          <w:rFonts w:ascii="Times New Roman" w:hAnsi="Times New Roman" w:cs="Times New Roman"/>
          <w:bCs/>
          <w:sz w:val="24"/>
          <w:szCs w:val="24"/>
        </w:rPr>
        <w:t>49</w:t>
      </w:r>
      <w:r w:rsidRPr="007524FB">
        <w:rPr>
          <w:rFonts w:ascii="Times New Roman" w:hAnsi="Times New Roman" w:cs="Times New Roman"/>
          <w:sz w:val="24"/>
          <w:szCs w:val="24"/>
        </w:rPr>
        <w:t xml:space="preserve">: 1187-1188. </w:t>
      </w:r>
    </w:p>
    <w:p w:rsidR="00087984" w:rsidRPr="007524FB" w:rsidRDefault="00087984" w:rsidP="007B168A">
      <w:pPr>
        <w:spacing w:line="360" w:lineRule="auto"/>
        <w:ind w:left="780" w:hanging="780"/>
        <w:jc w:val="both"/>
        <w:rPr>
          <w:rFonts w:ascii="Times New Roman" w:hAnsi="Times New Roman" w:cs="Times New Roman"/>
          <w:sz w:val="24"/>
          <w:szCs w:val="24"/>
        </w:rPr>
      </w:pPr>
      <w:proofErr w:type="spellStart"/>
      <w:r w:rsidRPr="007524FB">
        <w:rPr>
          <w:rFonts w:ascii="Times New Roman" w:hAnsi="Times New Roman" w:cs="Times New Roman"/>
          <w:sz w:val="24"/>
          <w:szCs w:val="24"/>
        </w:rPr>
        <w:t>Amagase</w:t>
      </w:r>
      <w:proofErr w:type="spellEnd"/>
      <w:r w:rsidRPr="007524FB">
        <w:rPr>
          <w:rFonts w:ascii="Times New Roman" w:hAnsi="Times New Roman" w:cs="Times New Roman"/>
          <w:sz w:val="24"/>
          <w:szCs w:val="24"/>
        </w:rPr>
        <w:t xml:space="preserve"> H, </w:t>
      </w:r>
      <w:proofErr w:type="spellStart"/>
      <w:r w:rsidRPr="007524FB">
        <w:rPr>
          <w:rFonts w:ascii="Times New Roman" w:hAnsi="Times New Roman" w:cs="Times New Roman"/>
          <w:sz w:val="24"/>
          <w:szCs w:val="24"/>
        </w:rPr>
        <w:t>Petesch</w:t>
      </w:r>
      <w:proofErr w:type="spellEnd"/>
      <w:r w:rsidRPr="007524FB">
        <w:rPr>
          <w:rFonts w:ascii="Times New Roman" w:hAnsi="Times New Roman" w:cs="Times New Roman"/>
          <w:sz w:val="24"/>
          <w:szCs w:val="24"/>
        </w:rPr>
        <w:t xml:space="preserve"> BL, Matsuura H, </w:t>
      </w:r>
      <w:proofErr w:type="spellStart"/>
      <w:r w:rsidRPr="007524FB">
        <w:rPr>
          <w:rFonts w:ascii="Times New Roman" w:hAnsi="Times New Roman" w:cs="Times New Roman"/>
          <w:sz w:val="24"/>
          <w:szCs w:val="24"/>
        </w:rPr>
        <w:t>Kas</w:t>
      </w:r>
      <w:r w:rsidR="00B47FB0" w:rsidRPr="007524FB">
        <w:rPr>
          <w:rFonts w:ascii="Times New Roman" w:hAnsi="Times New Roman" w:cs="Times New Roman"/>
          <w:sz w:val="24"/>
          <w:szCs w:val="24"/>
        </w:rPr>
        <w:t>uga</w:t>
      </w:r>
      <w:proofErr w:type="spellEnd"/>
      <w:r w:rsidR="00B47FB0" w:rsidRPr="007524FB">
        <w:rPr>
          <w:rFonts w:ascii="Times New Roman" w:hAnsi="Times New Roman" w:cs="Times New Roman"/>
          <w:sz w:val="24"/>
          <w:szCs w:val="24"/>
        </w:rPr>
        <w:t xml:space="preserve"> S,</w:t>
      </w:r>
      <w:r w:rsidRPr="007524FB">
        <w:rPr>
          <w:rFonts w:ascii="Times New Roman" w:hAnsi="Times New Roman" w:cs="Times New Roman"/>
          <w:sz w:val="24"/>
          <w:szCs w:val="24"/>
        </w:rPr>
        <w:t xml:space="preserve"> </w:t>
      </w:r>
      <w:proofErr w:type="spellStart"/>
      <w:r w:rsidRPr="007524FB">
        <w:rPr>
          <w:rFonts w:ascii="Times New Roman" w:hAnsi="Times New Roman" w:cs="Times New Roman"/>
          <w:sz w:val="24"/>
          <w:szCs w:val="24"/>
        </w:rPr>
        <w:t>Itakura</w:t>
      </w:r>
      <w:proofErr w:type="spellEnd"/>
      <w:r w:rsidRPr="007524FB">
        <w:rPr>
          <w:rFonts w:ascii="Times New Roman" w:hAnsi="Times New Roman" w:cs="Times New Roman"/>
          <w:sz w:val="24"/>
          <w:szCs w:val="24"/>
        </w:rPr>
        <w:t xml:space="preserve"> Y. 2001. </w:t>
      </w:r>
      <w:proofErr w:type="gramStart"/>
      <w:r w:rsidRPr="007524FB">
        <w:rPr>
          <w:rFonts w:ascii="Times New Roman" w:hAnsi="Times New Roman" w:cs="Times New Roman"/>
          <w:sz w:val="24"/>
          <w:szCs w:val="24"/>
        </w:rPr>
        <w:t>Intake of garlic and its bioactive components.</w:t>
      </w:r>
      <w:proofErr w:type="gramEnd"/>
      <w:r w:rsidRPr="007524FB">
        <w:rPr>
          <w:rFonts w:ascii="Times New Roman" w:hAnsi="Times New Roman" w:cs="Times New Roman"/>
          <w:sz w:val="24"/>
          <w:szCs w:val="24"/>
        </w:rPr>
        <w:t xml:space="preserve"> </w:t>
      </w:r>
      <w:r w:rsidRPr="007524FB">
        <w:rPr>
          <w:rFonts w:ascii="Times New Roman" w:hAnsi="Times New Roman" w:cs="Times New Roman"/>
          <w:iCs/>
          <w:sz w:val="24"/>
          <w:szCs w:val="24"/>
        </w:rPr>
        <w:t>The Journal of Nutrition</w:t>
      </w:r>
      <w:r w:rsidR="00B47FB0" w:rsidRPr="007524FB">
        <w:rPr>
          <w:rFonts w:ascii="Times New Roman" w:hAnsi="Times New Roman" w:cs="Times New Roman"/>
          <w:sz w:val="24"/>
          <w:szCs w:val="24"/>
        </w:rPr>
        <w:t>, 131: 955-962</w:t>
      </w:r>
      <w:r w:rsidRPr="007524FB">
        <w:rPr>
          <w:rFonts w:ascii="Times New Roman" w:hAnsi="Times New Roman" w:cs="Times New Roman"/>
          <w:sz w:val="24"/>
          <w:szCs w:val="24"/>
        </w:rPr>
        <w:t xml:space="preserve">. </w:t>
      </w:r>
    </w:p>
    <w:p w:rsidR="00087984" w:rsidRPr="007524FB" w:rsidRDefault="00087984" w:rsidP="007B168A">
      <w:pPr>
        <w:spacing w:line="360" w:lineRule="auto"/>
        <w:ind w:left="780" w:hanging="780"/>
        <w:jc w:val="both"/>
        <w:rPr>
          <w:rFonts w:ascii="Times New Roman" w:hAnsi="Times New Roman" w:cs="Times New Roman"/>
          <w:sz w:val="24"/>
          <w:szCs w:val="24"/>
        </w:rPr>
      </w:pPr>
      <w:r w:rsidRPr="007524FB">
        <w:rPr>
          <w:rFonts w:ascii="Times New Roman" w:hAnsi="Times New Roman" w:cs="Times New Roman"/>
          <w:sz w:val="24"/>
          <w:szCs w:val="24"/>
        </w:rPr>
        <w:t>CAFA (Commission on Antimicrobial Feed Additives). 1997</w:t>
      </w:r>
      <w:r w:rsidR="007B168A" w:rsidRPr="007524FB">
        <w:rPr>
          <w:rFonts w:ascii="Times New Roman" w:hAnsi="Times New Roman" w:cs="Times New Roman"/>
          <w:sz w:val="24"/>
          <w:szCs w:val="24"/>
        </w:rPr>
        <w:t>.</w:t>
      </w:r>
      <w:r w:rsidR="00B47FB0" w:rsidRPr="007524FB">
        <w:rPr>
          <w:rFonts w:ascii="Times New Roman" w:hAnsi="Times New Roman" w:cs="Times New Roman"/>
          <w:sz w:val="24"/>
          <w:szCs w:val="24"/>
        </w:rPr>
        <w:t xml:space="preserve"> </w:t>
      </w:r>
      <w:r w:rsidRPr="007524FB">
        <w:rPr>
          <w:rFonts w:ascii="Times New Roman" w:hAnsi="Times New Roman" w:cs="Times New Roman"/>
          <w:sz w:val="24"/>
          <w:szCs w:val="24"/>
        </w:rPr>
        <w:t xml:space="preserve">Antimicrobial feed additives. </w:t>
      </w:r>
      <w:proofErr w:type="gramStart"/>
      <w:r w:rsidRPr="007524FB">
        <w:rPr>
          <w:rFonts w:ascii="Times New Roman" w:hAnsi="Times New Roman" w:cs="Times New Roman"/>
          <w:sz w:val="24"/>
          <w:szCs w:val="24"/>
        </w:rPr>
        <w:t>Swedish Official Government Reports 132, Ministry of Agriculture, Stock-</w:t>
      </w:r>
      <w:proofErr w:type="spellStart"/>
      <w:r w:rsidRPr="007524FB">
        <w:rPr>
          <w:rFonts w:ascii="Times New Roman" w:hAnsi="Times New Roman" w:cs="Times New Roman"/>
          <w:sz w:val="24"/>
          <w:szCs w:val="24"/>
        </w:rPr>
        <w:t>holm</w:t>
      </w:r>
      <w:proofErr w:type="spellEnd"/>
      <w:r w:rsidRPr="007524FB">
        <w:rPr>
          <w:rFonts w:ascii="Times New Roman" w:hAnsi="Times New Roman" w:cs="Times New Roman"/>
          <w:sz w:val="24"/>
          <w:szCs w:val="24"/>
        </w:rPr>
        <w:t>.</w:t>
      </w:r>
      <w:proofErr w:type="gramEnd"/>
      <w:r w:rsidRPr="007524FB">
        <w:rPr>
          <w:rFonts w:ascii="Times New Roman" w:hAnsi="Times New Roman" w:cs="Times New Roman"/>
          <w:sz w:val="24"/>
          <w:szCs w:val="24"/>
        </w:rPr>
        <w:t xml:space="preserve"> </w:t>
      </w:r>
    </w:p>
    <w:p w:rsidR="00087984" w:rsidRPr="007524FB" w:rsidRDefault="00B47FB0" w:rsidP="007B168A">
      <w:pPr>
        <w:spacing w:line="360" w:lineRule="auto"/>
        <w:ind w:left="780" w:hanging="780"/>
        <w:jc w:val="both"/>
        <w:rPr>
          <w:rFonts w:ascii="Times New Roman" w:hAnsi="Times New Roman" w:cs="Times New Roman"/>
          <w:sz w:val="24"/>
          <w:szCs w:val="24"/>
        </w:rPr>
      </w:pPr>
      <w:proofErr w:type="gramStart"/>
      <w:r w:rsidRPr="007524FB">
        <w:rPr>
          <w:rFonts w:ascii="Times New Roman" w:hAnsi="Times New Roman" w:cs="Times New Roman"/>
          <w:sz w:val="24"/>
          <w:szCs w:val="24"/>
        </w:rPr>
        <w:lastRenderedPageBreak/>
        <w:t xml:space="preserve">Chi MS, </w:t>
      </w:r>
      <w:proofErr w:type="spellStart"/>
      <w:r w:rsidRPr="007524FB">
        <w:rPr>
          <w:rFonts w:ascii="Times New Roman" w:hAnsi="Times New Roman" w:cs="Times New Roman"/>
          <w:sz w:val="24"/>
          <w:szCs w:val="24"/>
        </w:rPr>
        <w:t>Koh</w:t>
      </w:r>
      <w:proofErr w:type="spellEnd"/>
      <w:r w:rsidRPr="007524FB">
        <w:rPr>
          <w:rFonts w:ascii="Times New Roman" w:hAnsi="Times New Roman" w:cs="Times New Roman"/>
          <w:sz w:val="24"/>
          <w:szCs w:val="24"/>
        </w:rPr>
        <w:t xml:space="preserve"> H,</w:t>
      </w:r>
      <w:r w:rsidR="00087984" w:rsidRPr="007524FB">
        <w:rPr>
          <w:rFonts w:ascii="Times New Roman" w:hAnsi="Times New Roman" w:cs="Times New Roman"/>
          <w:sz w:val="24"/>
          <w:szCs w:val="24"/>
        </w:rPr>
        <w:t xml:space="preserve"> Steward TJ.</w:t>
      </w:r>
      <w:proofErr w:type="gramEnd"/>
      <w:r w:rsidR="00087984" w:rsidRPr="007524FB">
        <w:rPr>
          <w:rFonts w:ascii="Times New Roman" w:hAnsi="Times New Roman" w:cs="Times New Roman"/>
          <w:sz w:val="24"/>
          <w:szCs w:val="24"/>
        </w:rPr>
        <w:t xml:space="preserve"> 1982. Effects of garlic on lipid metabolism in rats fed cholesterol or lard. </w:t>
      </w:r>
      <w:r w:rsidR="00087984" w:rsidRPr="007524FB">
        <w:rPr>
          <w:rFonts w:ascii="Times New Roman" w:hAnsi="Times New Roman" w:cs="Times New Roman"/>
          <w:iCs/>
          <w:sz w:val="24"/>
          <w:szCs w:val="24"/>
        </w:rPr>
        <w:t>Journal of Nutrition</w:t>
      </w:r>
      <w:r w:rsidR="00087984" w:rsidRPr="007524FB">
        <w:rPr>
          <w:rFonts w:ascii="Times New Roman" w:hAnsi="Times New Roman" w:cs="Times New Roman"/>
          <w:sz w:val="24"/>
          <w:szCs w:val="24"/>
        </w:rPr>
        <w:t xml:space="preserve">, </w:t>
      </w:r>
      <w:r w:rsidR="00087984" w:rsidRPr="007524FB">
        <w:rPr>
          <w:rFonts w:ascii="Times New Roman" w:hAnsi="Times New Roman" w:cs="Times New Roman"/>
          <w:bCs/>
          <w:sz w:val="24"/>
          <w:szCs w:val="24"/>
        </w:rPr>
        <w:t>112</w:t>
      </w:r>
      <w:r w:rsidR="00087984" w:rsidRPr="007524FB">
        <w:rPr>
          <w:rFonts w:ascii="Times New Roman" w:hAnsi="Times New Roman" w:cs="Times New Roman"/>
          <w:sz w:val="24"/>
          <w:szCs w:val="24"/>
        </w:rPr>
        <w:t xml:space="preserve">: 241-248. </w:t>
      </w:r>
    </w:p>
    <w:p w:rsidR="00087984" w:rsidRPr="007524FB" w:rsidRDefault="00B47FB0" w:rsidP="007B168A">
      <w:pPr>
        <w:spacing w:line="360" w:lineRule="auto"/>
        <w:ind w:left="720" w:hanging="720"/>
        <w:jc w:val="both"/>
        <w:rPr>
          <w:rFonts w:ascii="Times New Roman" w:hAnsi="Times New Roman" w:cs="Times New Roman"/>
          <w:sz w:val="24"/>
          <w:szCs w:val="24"/>
        </w:rPr>
      </w:pPr>
      <w:proofErr w:type="spellStart"/>
      <w:proofErr w:type="gramStart"/>
      <w:r w:rsidRPr="007524FB">
        <w:rPr>
          <w:rFonts w:ascii="Times New Roman" w:hAnsi="Times New Roman" w:cs="Times New Roman"/>
          <w:sz w:val="24"/>
          <w:szCs w:val="24"/>
        </w:rPr>
        <w:t>Choi</w:t>
      </w:r>
      <w:proofErr w:type="spellEnd"/>
      <w:r w:rsidRPr="007524FB">
        <w:rPr>
          <w:rFonts w:ascii="Times New Roman" w:hAnsi="Times New Roman" w:cs="Times New Roman"/>
          <w:sz w:val="24"/>
          <w:szCs w:val="24"/>
        </w:rPr>
        <w:t xml:space="preserve"> IH, Park WY,</w:t>
      </w:r>
      <w:r w:rsidR="00087984" w:rsidRPr="007524FB">
        <w:rPr>
          <w:rFonts w:ascii="Times New Roman" w:hAnsi="Times New Roman" w:cs="Times New Roman"/>
          <w:sz w:val="24"/>
          <w:szCs w:val="24"/>
        </w:rPr>
        <w:t xml:space="preserve"> Kim YJ.</w:t>
      </w:r>
      <w:proofErr w:type="gramEnd"/>
      <w:r w:rsidR="00087984" w:rsidRPr="007524FB">
        <w:rPr>
          <w:rFonts w:ascii="Times New Roman" w:hAnsi="Times New Roman" w:cs="Times New Roman"/>
          <w:sz w:val="24"/>
          <w:szCs w:val="24"/>
        </w:rPr>
        <w:t xml:space="preserve"> 2010. Effects of dietary garlic powder and α-</w:t>
      </w:r>
      <w:proofErr w:type="spellStart"/>
      <w:r w:rsidR="00087984" w:rsidRPr="007524FB">
        <w:rPr>
          <w:rFonts w:ascii="Times New Roman" w:hAnsi="Times New Roman" w:cs="Times New Roman"/>
          <w:sz w:val="24"/>
          <w:szCs w:val="24"/>
        </w:rPr>
        <w:t>tocopherol</w:t>
      </w:r>
      <w:proofErr w:type="spellEnd"/>
      <w:r w:rsidR="00087984" w:rsidRPr="007524FB">
        <w:rPr>
          <w:rFonts w:ascii="Times New Roman" w:hAnsi="Times New Roman" w:cs="Times New Roman"/>
          <w:sz w:val="24"/>
          <w:szCs w:val="24"/>
        </w:rPr>
        <w:t xml:space="preserve"> supplementation on performance, serum cholesterol levels, and meat quality of chicken. </w:t>
      </w:r>
      <w:r w:rsidR="00087984" w:rsidRPr="007524FB">
        <w:rPr>
          <w:rFonts w:ascii="Times New Roman" w:hAnsi="Times New Roman" w:cs="Times New Roman"/>
          <w:iCs/>
          <w:sz w:val="24"/>
          <w:szCs w:val="24"/>
        </w:rPr>
        <w:t>Poultry Science</w:t>
      </w:r>
      <w:r w:rsidR="00087984" w:rsidRPr="007524FB">
        <w:rPr>
          <w:rFonts w:ascii="Times New Roman" w:hAnsi="Times New Roman" w:cs="Times New Roman"/>
          <w:sz w:val="24"/>
          <w:szCs w:val="24"/>
        </w:rPr>
        <w:t>, 89: 1724-1731.</w:t>
      </w:r>
    </w:p>
    <w:p w:rsidR="00087984" w:rsidRPr="007524FB" w:rsidRDefault="00505655" w:rsidP="007B168A">
      <w:pPr>
        <w:spacing w:line="360" w:lineRule="auto"/>
        <w:ind w:left="720" w:hanging="720"/>
        <w:jc w:val="both"/>
        <w:rPr>
          <w:rFonts w:ascii="Times New Roman" w:hAnsi="Times New Roman" w:cs="Times New Roman"/>
          <w:sz w:val="24"/>
          <w:szCs w:val="24"/>
        </w:rPr>
      </w:pPr>
      <w:proofErr w:type="spellStart"/>
      <w:r w:rsidRPr="007524FB">
        <w:rPr>
          <w:rFonts w:ascii="Times New Roman" w:hAnsi="Times New Roman" w:cs="Times New Roman"/>
          <w:sz w:val="24"/>
          <w:szCs w:val="24"/>
        </w:rPr>
        <w:t>Chowdhury</w:t>
      </w:r>
      <w:proofErr w:type="spellEnd"/>
      <w:r w:rsidRPr="007524FB">
        <w:rPr>
          <w:rFonts w:ascii="Times New Roman" w:hAnsi="Times New Roman" w:cs="Times New Roman"/>
          <w:sz w:val="24"/>
          <w:szCs w:val="24"/>
        </w:rPr>
        <w:t xml:space="preserve"> SR, </w:t>
      </w:r>
      <w:proofErr w:type="spellStart"/>
      <w:r w:rsidR="00B47FB0" w:rsidRPr="007524FB">
        <w:rPr>
          <w:rFonts w:ascii="Times New Roman" w:hAnsi="Times New Roman" w:cs="Times New Roman"/>
          <w:sz w:val="24"/>
          <w:szCs w:val="24"/>
        </w:rPr>
        <w:t>Chowdhury</w:t>
      </w:r>
      <w:proofErr w:type="spellEnd"/>
      <w:r w:rsidR="00B47FB0" w:rsidRPr="007524FB">
        <w:rPr>
          <w:rFonts w:ascii="Times New Roman" w:hAnsi="Times New Roman" w:cs="Times New Roman"/>
          <w:sz w:val="24"/>
          <w:szCs w:val="24"/>
        </w:rPr>
        <w:t xml:space="preserve"> SD,</w:t>
      </w:r>
      <w:r w:rsidR="00087984" w:rsidRPr="007524FB">
        <w:rPr>
          <w:rFonts w:ascii="Times New Roman" w:hAnsi="Times New Roman" w:cs="Times New Roman"/>
          <w:sz w:val="24"/>
          <w:szCs w:val="24"/>
        </w:rPr>
        <w:t xml:space="preserve"> Smith TK. 2002. </w:t>
      </w:r>
      <w:proofErr w:type="gramStart"/>
      <w:r w:rsidR="00087984" w:rsidRPr="007524FB">
        <w:rPr>
          <w:rFonts w:ascii="Times New Roman" w:hAnsi="Times New Roman" w:cs="Times New Roman"/>
          <w:sz w:val="24"/>
          <w:szCs w:val="24"/>
        </w:rPr>
        <w:t>Effects of dietary garlic on cholesterol metabolism in laying hens.</w:t>
      </w:r>
      <w:proofErr w:type="gramEnd"/>
      <w:r w:rsidR="00087984" w:rsidRPr="007524FB">
        <w:rPr>
          <w:rFonts w:ascii="Times New Roman" w:hAnsi="Times New Roman" w:cs="Times New Roman"/>
          <w:sz w:val="24"/>
          <w:szCs w:val="24"/>
        </w:rPr>
        <w:t xml:space="preserve"> </w:t>
      </w:r>
      <w:r w:rsidR="00087984" w:rsidRPr="007524FB">
        <w:rPr>
          <w:rFonts w:ascii="Times New Roman" w:hAnsi="Times New Roman" w:cs="Times New Roman"/>
          <w:iCs/>
          <w:sz w:val="24"/>
          <w:szCs w:val="24"/>
        </w:rPr>
        <w:t>Poultry Science</w:t>
      </w:r>
      <w:r w:rsidR="00087984" w:rsidRPr="007524FB">
        <w:rPr>
          <w:rFonts w:ascii="Times New Roman" w:hAnsi="Times New Roman" w:cs="Times New Roman"/>
          <w:sz w:val="24"/>
          <w:szCs w:val="24"/>
        </w:rPr>
        <w:t xml:space="preserve">, </w:t>
      </w:r>
      <w:r w:rsidR="00087984" w:rsidRPr="007524FB">
        <w:rPr>
          <w:rFonts w:ascii="Times New Roman" w:hAnsi="Times New Roman" w:cs="Times New Roman"/>
          <w:bCs/>
          <w:sz w:val="24"/>
          <w:szCs w:val="24"/>
        </w:rPr>
        <w:t>81</w:t>
      </w:r>
      <w:r w:rsidR="00087984" w:rsidRPr="007524FB">
        <w:rPr>
          <w:rFonts w:ascii="Times New Roman" w:hAnsi="Times New Roman" w:cs="Times New Roman"/>
          <w:sz w:val="24"/>
          <w:szCs w:val="24"/>
        </w:rPr>
        <w:t xml:space="preserve">: 1856-1862. </w:t>
      </w:r>
    </w:p>
    <w:p w:rsidR="00087984" w:rsidRPr="007524FB" w:rsidRDefault="00B47FB0" w:rsidP="007B168A">
      <w:pPr>
        <w:spacing w:line="360" w:lineRule="auto"/>
        <w:ind w:left="720" w:hanging="720"/>
        <w:jc w:val="both"/>
        <w:rPr>
          <w:rFonts w:ascii="Times New Roman" w:hAnsi="Times New Roman" w:cs="Times New Roman"/>
          <w:sz w:val="24"/>
          <w:szCs w:val="24"/>
        </w:rPr>
      </w:pPr>
      <w:proofErr w:type="spellStart"/>
      <w:r w:rsidRPr="007524FB">
        <w:rPr>
          <w:rFonts w:ascii="Times New Roman" w:hAnsi="Times New Roman" w:cs="Times New Roman"/>
          <w:sz w:val="24"/>
          <w:szCs w:val="24"/>
        </w:rPr>
        <w:t>Eidi</w:t>
      </w:r>
      <w:proofErr w:type="spellEnd"/>
      <w:r w:rsidRPr="007524FB">
        <w:rPr>
          <w:rFonts w:ascii="Times New Roman" w:hAnsi="Times New Roman" w:cs="Times New Roman"/>
          <w:sz w:val="24"/>
          <w:szCs w:val="24"/>
        </w:rPr>
        <w:t xml:space="preserve"> A, </w:t>
      </w:r>
      <w:proofErr w:type="spellStart"/>
      <w:r w:rsidRPr="007524FB">
        <w:rPr>
          <w:rFonts w:ascii="Times New Roman" w:hAnsi="Times New Roman" w:cs="Times New Roman"/>
          <w:sz w:val="24"/>
          <w:szCs w:val="24"/>
        </w:rPr>
        <w:t>Eidi</w:t>
      </w:r>
      <w:proofErr w:type="spellEnd"/>
      <w:r w:rsidRPr="007524FB">
        <w:rPr>
          <w:rFonts w:ascii="Times New Roman" w:hAnsi="Times New Roman" w:cs="Times New Roman"/>
          <w:sz w:val="24"/>
          <w:szCs w:val="24"/>
        </w:rPr>
        <w:t xml:space="preserve"> M,</w:t>
      </w:r>
      <w:r w:rsidR="00087984" w:rsidRPr="007524FB">
        <w:rPr>
          <w:rFonts w:ascii="Times New Roman" w:hAnsi="Times New Roman" w:cs="Times New Roman"/>
          <w:sz w:val="24"/>
          <w:szCs w:val="24"/>
        </w:rPr>
        <w:t xml:space="preserve"> </w:t>
      </w:r>
      <w:proofErr w:type="spellStart"/>
      <w:r w:rsidR="00087984" w:rsidRPr="007524FB">
        <w:rPr>
          <w:rFonts w:ascii="Times New Roman" w:hAnsi="Times New Roman" w:cs="Times New Roman"/>
          <w:sz w:val="24"/>
          <w:szCs w:val="24"/>
        </w:rPr>
        <w:t>Esmaeili</w:t>
      </w:r>
      <w:proofErr w:type="spellEnd"/>
      <w:r w:rsidR="00087984" w:rsidRPr="007524FB">
        <w:rPr>
          <w:rFonts w:ascii="Times New Roman" w:hAnsi="Times New Roman" w:cs="Times New Roman"/>
          <w:sz w:val="24"/>
          <w:szCs w:val="24"/>
        </w:rPr>
        <w:t xml:space="preserve"> E. 2006. </w:t>
      </w:r>
      <w:proofErr w:type="spellStart"/>
      <w:proofErr w:type="gramStart"/>
      <w:r w:rsidR="00087984" w:rsidRPr="007524FB">
        <w:rPr>
          <w:rFonts w:ascii="Times New Roman" w:hAnsi="Times New Roman" w:cs="Times New Roman"/>
          <w:sz w:val="24"/>
          <w:szCs w:val="24"/>
        </w:rPr>
        <w:t>Antidiabetic</w:t>
      </w:r>
      <w:proofErr w:type="spellEnd"/>
      <w:r w:rsidR="00087984" w:rsidRPr="007524FB">
        <w:rPr>
          <w:rFonts w:ascii="Times New Roman" w:hAnsi="Times New Roman" w:cs="Times New Roman"/>
          <w:sz w:val="24"/>
          <w:szCs w:val="24"/>
        </w:rPr>
        <w:t xml:space="preserve"> effect of garlic (</w:t>
      </w:r>
      <w:proofErr w:type="spellStart"/>
      <w:r w:rsidR="00087984" w:rsidRPr="007524FB">
        <w:rPr>
          <w:rFonts w:ascii="Times New Roman" w:hAnsi="Times New Roman" w:cs="Times New Roman"/>
          <w:i/>
          <w:iCs/>
          <w:sz w:val="24"/>
          <w:szCs w:val="24"/>
        </w:rPr>
        <w:t>Allium</w:t>
      </w:r>
      <w:proofErr w:type="spellEnd"/>
      <w:r w:rsidR="00087984" w:rsidRPr="007524FB">
        <w:rPr>
          <w:rFonts w:ascii="Times New Roman" w:hAnsi="Times New Roman" w:cs="Times New Roman"/>
          <w:i/>
          <w:iCs/>
          <w:sz w:val="24"/>
          <w:szCs w:val="24"/>
        </w:rPr>
        <w:t xml:space="preserve"> </w:t>
      </w:r>
      <w:proofErr w:type="spellStart"/>
      <w:r w:rsidR="00087984" w:rsidRPr="007524FB">
        <w:rPr>
          <w:rFonts w:ascii="Times New Roman" w:hAnsi="Times New Roman" w:cs="Times New Roman"/>
          <w:i/>
          <w:iCs/>
          <w:sz w:val="24"/>
          <w:szCs w:val="24"/>
        </w:rPr>
        <w:t>sativum</w:t>
      </w:r>
      <w:proofErr w:type="spellEnd"/>
      <w:r w:rsidR="00087984" w:rsidRPr="007524FB">
        <w:rPr>
          <w:rFonts w:ascii="Times New Roman" w:hAnsi="Times New Roman" w:cs="Times New Roman"/>
          <w:iCs/>
          <w:sz w:val="24"/>
          <w:szCs w:val="24"/>
        </w:rPr>
        <w:t xml:space="preserve"> </w:t>
      </w:r>
      <w:r w:rsidR="00087984" w:rsidRPr="007524FB">
        <w:rPr>
          <w:rFonts w:ascii="Times New Roman" w:hAnsi="Times New Roman" w:cs="Times New Roman"/>
          <w:sz w:val="24"/>
          <w:szCs w:val="24"/>
        </w:rPr>
        <w:t xml:space="preserve">L.) in normal or </w:t>
      </w:r>
      <w:proofErr w:type="spellStart"/>
      <w:r w:rsidR="00087984" w:rsidRPr="007524FB">
        <w:rPr>
          <w:rFonts w:ascii="Times New Roman" w:hAnsi="Times New Roman" w:cs="Times New Roman"/>
          <w:sz w:val="24"/>
          <w:szCs w:val="24"/>
        </w:rPr>
        <w:t>strepto</w:t>
      </w:r>
      <w:proofErr w:type="spellEnd"/>
      <w:r w:rsidR="00087984" w:rsidRPr="007524FB">
        <w:rPr>
          <w:rFonts w:ascii="Times New Roman" w:hAnsi="Times New Roman" w:cs="Times New Roman"/>
          <w:sz w:val="24"/>
          <w:szCs w:val="24"/>
        </w:rPr>
        <w:t>-</w:t>
      </w:r>
      <w:proofErr w:type="spellStart"/>
      <w:r w:rsidR="00087984" w:rsidRPr="007524FB">
        <w:rPr>
          <w:rFonts w:ascii="Times New Roman" w:hAnsi="Times New Roman" w:cs="Times New Roman"/>
          <w:sz w:val="24"/>
          <w:szCs w:val="24"/>
        </w:rPr>
        <w:t>zotocin</w:t>
      </w:r>
      <w:proofErr w:type="spellEnd"/>
      <w:r w:rsidR="00087984" w:rsidRPr="007524FB">
        <w:rPr>
          <w:rFonts w:ascii="Times New Roman" w:hAnsi="Times New Roman" w:cs="Times New Roman"/>
          <w:sz w:val="24"/>
          <w:szCs w:val="24"/>
        </w:rPr>
        <w:t>-induced diabetic rats.</w:t>
      </w:r>
      <w:proofErr w:type="gramEnd"/>
      <w:r w:rsidR="00087984" w:rsidRPr="007524FB">
        <w:rPr>
          <w:rFonts w:ascii="Times New Roman" w:hAnsi="Times New Roman" w:cs="Times New Roman"/>
          <w:sz w:val="24"/>
          <w:szCs w:val="24"/>
        </w:rPr>
        <w:t xml:space="preserve"> </w:t>
      </w:r>
      <w:proofErr w:type="spellStart"/>
      <w:r w:rsidR="00087984" w:rsidRPr="007524FB">
        <w:rPr>
          <w:rFonts w:ascii="Times New Roman" w:hAnsi="Times New Roman" w:cs="Times New Roman"/>
          <w:iCs/>
          <w:sz w:val="24"/>
          <w:szCs w:val="24"/>
        </w:rPr>
        <w:t>Phytomedicine</w:t>
      </w:r>
      <w:proofErr w:type="spellEnd"/>
      <w:r w:rsidR="00087984" w:rsidRPr="007524FB">
        <w:rPr>
          <w:rFonts w:ascii="Times New Roman" w:hAnsi="Times New Roman" w:cs="Times New Roman"/>
          <w:sz w:val="24"/>
          <w:szCs w:val="24"/>
        </w:rPr>
        <w:t xml:space="preserve">, </w:t>
      </w:r>
      <w:r w:rsidR="00087984" w:rsidRPr="007524FB">
        <w:rPr>
          <w:rFonts w:ascii="Times New Roman" w:hAnsi="Times New Roman" w:cs="Times New Roman"/>
          <w:bCs/>
          <w:sz w:val="24"/>
          <w:szCs w:val="24"/>
        </w:rPr>
        <w:t>9</w:t>
      </w:r>
      <w:r w:rsidR="00087984" w:rsidRPr="007524FB">
        <w:rPr>
          <w:rFonts w:ascii="Times New Roman" w:hAnsi="Times New Roman" w:cs="Times New Roman"/>
          <w:sz w:val="24"/>
          <w:szCs w:val="24"/>
        </w:rPr>
        <w:t xml:space="preserve">: 624-629. </w:t>
      </w:r>
    </w:p>
    <w:p w:rsidR="00087984" w:rsidRPr="007524FB" w:rsidRDefault="00087984" w:rsidP="007B168A">
      <w:pPr>
        <w:spacing w:line="360" w:lineRule="auto"/>
        <w:ind w:left="720" w:hanging="720"/>
        <w:jc w:val="both"/>
        <w:rPr>
          <w:rFonts w:ascii="Times New Roman" w:hAnsi="Times New Roman" w:cs="Times New Roman"/>
          <w:sz w:val="24"/>
          <w:szCs w:val="24"/>
        </w:rPr>
      </w:pPr>
      <w:proofErr w:type="spellStart"/>
      <w:proofErr w:type="gramStart"/>
      <w:r w:rsidRPr="007524FB">
        <w:rPr>
          <w:rFonts w:ascii="Times New Roman" w:hAnsi="Times New Roman" w:cs="Times New Roman"/>
          <w:sz w:val="24"/>
          <w:szCs w:val="24"/>
        </w:rPr>
        <w:t>Elagib</w:t>
      </w:r>
      <w:proofErr w:type="spellEnd"/>
      <w:r w:rsidR="00B47FB0" w:rsidRPr="007524FB">
        <w:rPr>
          <w:rFonts w:ascii="Times New Roman" w:hAnsi="Times New Roman" w:cs="Times New Roman"/>
          <w:sz w:val="24"/>
          <w:szCs w:val="24"/>
        </w:rPr>
        <w:t xml:space="preserve"> HAA, El-</w:t>
      </w:r>
      <w:proofErr w:type="spellStart"/>
      <w:r w:rsidR="00B47FB0" w:rsidRPr="007524FB">
        <w:rPr>
          <w:rFonts w:ascii="Times New Roman" w:hAnsi="Times New Roman" w:cs="Times New Roman"/>
          <w:sz w:val="24"/>
          <w:szCs w:val="24"/>
        </w:rPr>
        <w:t>Amin</w:t>
      </w:r>
      <w:proofErr w:type="spellEnd"/>
      <w:r w:rsidR="00B47FB0" w:rsidRPr="007524FB">
        <w:rPr>
          <w:rFonts w:ascii="Times New Roman" w:hAnsi="Times New Roman" w:cs="Times New Roman"/>
          <w:sz w:val="24"/>
          <w:szCs w:val="24"/>
        </w:rPr>
        <w:t xml:space="preserve"> WIA, </w:t>
      </w:r>
      <w:proofErr w:type="spellStart"/>
      <w:r w:rsidR="00B47FB0" w:rsidRPr="007524FB">
        <w:rPr>
          <w:rFonts w:ascii="Times New Roman" w:hAnsi="Times New Roman" w:cs="Times New Roman"/>
          <w:sz w:val="24"/>
          <w:szCs w:val="24"/>
        </w:rPr>
        <w:t>Elamin</w:t>
      </w:r>
      <w:proofErr w:type="spellEnd"/>
      <w:r w:rsidR="00B47FB0" w:rsidRPr="007524FB">
        <w:rPr>
          <w:rFonts w:ascii="Times New Roman" w:hAnsi="Times New Roman" w:cs="Times New Roman"/>
          <w:sz w:val="24"/>
          <w:szCs w:val="24"/>
        </w:rPr>
        <w:t xml:space="preserve"> KM,</w:t>
      </w:r>
      <w:r w:rsidRPr="007524FB">
        <w:rPr>
          <w:rFonts w:ascii="Times New Roman" w:hAnsi="Times New Roman" w:cs="Times New Roman"/>
          <w:sz w:val="24"/>
          <w:szCs w:val="24"/>
        </w:rPr>
        <w:t xml:space="preserve"> </w:t>
      </w:r>
      <w:proofErr w:type="spellStart"/>
      <w:r w:rsidRPr="007524FB">
        <w:rPr>
          <w:rFonts w:ascii="Times New Roman" w:hAnsi="Times New Roman" w:cs="Times New Roman"/>
          <w:sz w:val="24"/>
          <w:szCs w:val="24"/>
        </w:rPr>
        <w:t>Malik</w:t>
      </w:r>
      <w:proofErr w:type="spellEnd"/>
      <w:r w:rsidRPr="007524FB">
        <w:rPr>
          <w:rFonts w:ascii="Times New Roman" w:hAnsi="Times New Roman" w:cs="Times New Roman"/>
          <w:sz w:val="24"/>
          <w:szCs w:val="24"/>
        </w:rPr>
        <w:t xml:space="preserve"> HEE.</w:t>
      </w:r>
      <w:proofErr w:type="gramEnd"/>
      <w:r w:rsidRPr="007524FB">
        <w:rPr>
          <w:rFonts w:ascii="Times New Roman" w:hAnsi="Times New Roman" w:cs="Times New Roman"/>
          <w:sz w:val="24"/>
          <w:szCs w:val="24"/>
        </w:rPr>
        <w:t xml:space="preserve"> 2013. Effect of Dietary Garlic (</w:t>
      </w:r>
      <w:proofErr w:type="spellStart"/>
      <w:r w:rsidRPr="007524FB">
        <w:rPr>
          <w:rFonts w:ascii="Times New Roman" w:hAnsi="Times New Roman" w:cs="Times New Roman"/>
          <w:i/>
          <w:sz w:val="24"/>
          <w:szCs w:val="24"/>
        </w:rPr>
        <w:t>Allium</w:t>
      </w:r>
      <w:proofErr w:type="spellEnd"/>
      <w:r w:rsidRPr="007524FB">
        <w:rPr>
          <w:rFonts w:ascii="Times New Roman" w:hAnsi="Times New Roman" w:cs="Times New Roman"/>
          <w:i/>
          <w:sz w:val="24"/>
          <w:szCs w:val="24"/>
        </w:rPr>
        <w:t xml:space="preserve"> </w:t>
      </w:r>
      <w:proofErr w:type="spellStart"/>
      <w:r w:rsidRPr="007524FB">
        <w:rPr>
          <w:rFonts w:ascii="Times New Roman" w:hAnsi="Times New Roman" w:cs="Times New Roman"/>
          <w:i/>
          <w:sz w:val="24"/>
          <w:szCs w:val="24"/>
        </w:rPr>
        <w:t>sativum</w:t>
      </w:r>
      <w:proofErr w:type="spellEnd"/>
      <w:r w:rsidRPr="007524FB">
        <w:rPr>
          <w:rFonts w:ascii="Times New Roman" w:hAnsi="Times New Roman" w:cs="Times New Roman"/>
          <w:sz w:val="24"/>
          <w:szCs w:val="24"/>
        </w:rPr>
        <w:t xml:space="preserve">) Supplementation as Feed Additive on Broiler Performance and Blood Profile. </w:t>
      </w:r>
      <w:r w:rsidRPr="007524FB">
        <w:rPr>
          <w:rFonts w:ascii="Times New Roman" w:hAnsi="Times New Roman" w:cs="Times New Roman"/>
          <w:iCs/>
          <w:sz w:val="24"/>
          <w:szCs w:val="24"/>
        </w:rPr>
        <w:t>Journal of Animal Science Advances</w:t>
      </w:r>
      <w:r w:rsidRPr="007524FB">
        <w:rPr>
          <w:rFonts w:ascii="Times New Roman" w:hAnsi="Times New Roman" w:cs="Times New Roman"/>
          <w:sz w:val="24"/>
          <w:szCs w:val="24"/>
        </w:rPr>
        <w:t>, 3(2): 58-64.</w:t>
      </w:r>
    </w:p>
    <w:p w:rsidR="00087984" w:rsidRPr="007524FB" w:rsidRDefault="00087984" w:rsidP="007B168A">
      <w:pPr>
        <w:spacing w:line="360" w:lineRule="auto"/>
        <w:ind w:left="720" w:hanging="720"/>
        <w:jc w:val="both"/>
        <w:rPr>
          <w:rFonts w:ascii="Times New Roman" w:hAnsi="Times New Roman" w:cs="Times New Roman"/>
          <w:sz w:val="24"/>
          <w:szCs w:val="24"/>
        </w:rPr>
      </w:pPr>
      <w:proofErr w:type="spellStart"/>
      <w:proofErr w:type="gramStart"/>
      <w:r w:rsidRPr="007524FB">
        <w:rPr>
          <w:rFonts w:ascii="Times New Roman" w:hAnsi="Times New Roman" w:cs="Times New Roman"/>
          <w:sz w:val="24"/>
          <w:szCs w:val="24"/>
        </w:rPr>
        <w:t>Gbenda</w:t>
      </w:r>
      <w:proofErr w:type="spellEnd"/>
      <w:r w:rsidRPr="007524FB">
        <w:rPr>
          <w:rFonts w:ascii="Times New Roman" w:hAnsi="Times New Roman" w:cs="Times New Roman"/>
          <w:sz w:val="24"/>
          <w:szCs w:val="24"/>
        </w:rPr>
        <w:t xml:space="preserve"> O</w:t>
      </w:r>
      <w:r w:rsidR="00B47FB0" w:rsidRPr="007524FB">
        <w:rPr>
          <w:rFonts w:ascii="Times New Roman" w:hAnsi="Times New Roman" w:cs="Times New Roman"/>
          <w:sz w:val="24"/>
          <w:szCs w:val="24"/>
        </w:rPr>
        <w:t xml:space="preserve">E, </w:t>
      </w:r>
      <w:proofErr w:type="spellStart"/>
      <w:r w:rsidR="00B47FB0" w:rsidRPr="007524FB">
        <w:rPr>
          <w:rFonts w:ascii="Times New Roman" w:hAnsi="Times New Roman" w:cs="Times New Roman"/>
          <w:sz w:val="24"/>
          <w:szCs w:val="24"/>
        </w:rPr>
        <w:t>Adebisi</w:t>
      </w:r>
      <w:proofErr w:type="spellEnd"/>
      <w:r w:rsidR="00B47FB0" w:rsidRPr="007524FB">
        <w:rPr>
          <w:rFonts w:ascii="Times New Roman" w:hAnsi="Times New Roman" w:cs="Times New Roman"/>
          <w:sz w:val="24"/>
          <w:szCs w:val="24"/>
        </w:rPr>
        <w:t xml:space="preserve"> OE, </w:t>
      </w:r>
      <w:proofErr w:type="spellStart"/>
      <w:r w:rsidR="00B47FB0" w:rsidRPr="007524FB">
        <w:rPr>
          <w:rFonts w:ascii="Times New Roman" w:hAnsi="Times New Roman" w:cs="Times New Roman"/>
          <w:sz w:val="24"/>
          <w:szCs w:val="24"/>
        </w:rPr>
        <w:t>Fajemisin</w:t>
      </w:r>
      <w:proofErr w:type="spellEnd"/>
      <w:r w:rsidR="00B47FB0" w:rsidRPr="007524FB">
        <w:rPr>
          <w:rFonts w:ascii="Times New Roman" w:hAnsi="Times New Roman" w:cs="Times New Roman"/>
          <w:sz w:val="24"/>
          <w:szCs w:val="24"/>
        </w:rPr>
        <w:t xml:space="preserve"> AN</w:t>
      </w:r>
      <w:r w:rsidR="000A1CE0">
        <w:rPr>
          <w:rFonts w:ascii="Times New Roman" w:hAnsi="Times New Roman" w:cs="Times New Roman"/>
          <w:sz w:val="24"/>
          <w:szCs w:val="24"/>
        </w:rPr>
        <w:t>,</w:t>
      </w:r>
      <w:r w:rsidR="00B47FB0" w:rsidRPr="007524FB">
        <w:rPr>
          <w:rFonts w:ascii="Times New Roman" w:hAnsi="Times New Roman" w:cs="Times New Roman"/>
          <w:sz w:val="24"/>
          <w:szCs w:val="24"/>
        </w:rPr>
        <w:t xml:space="preserve"> </w:t>
      </w:r>
      <w:proofErr w:type="spellStart"/>
      <w:r w:rsidR="000A1CE0">
        <w:rPr>
          <w:rFonts w:ascii="Times New Roman" w:hAnsi="Times New Roman" w:cs="Times New Roman"/>
          <w:sz w:val="24"/>
          <w:szCs w:val="24"/>
        </w:rPr>
        <w:t>Adetunji</w:t>
      </w:r>
      <w:proofErr w:type="spellEnd"/>
      <w:r w:rsidR="000A1CE0">
        <w:rPr>
          <w:rFonts w:ascii="Times New Roman" w:hAnsi="Times New Roman" w:cs="Times New Roman"/>
          <w:sz w:val="24"/>
          <w:szCs w:val="24"/>
        </w:rPr>
        <w:t xml:space="preserve"> AV.</w:t>
      </w:r>
      <w:r w:rsidRPr="007524FB">
        <w:rPr>
          <w:rFonts w:ascii="Times New Roman" w:hAnsi="Times New Roman" w:cs="Times New Roman"/>
          <w:sz w:val="24"/>
          <w:szCs w:val="24"/>
        </w:rPr>
        <w:t xml:space="preserve"> 2009.</w:t>
      </w:r>
      <w:proofErr w:type="gramEnd"/>
      <w:r w:rsidRPr="007524FB">
        <w:rPr>
          <w:rFonts w:ascii="Times New Roman" w:hAnsi="Times New Roman" w:cs="Times New Roman"/>
          <w:sz w:val="24"/>
          <w:szCs w:val="24"/>
        </w:rPr>
        <w:t xml:space="preserve"> </w:t>
      </w:r>
      <w:proofErr w:type="gramStart"/>
      <w:r w:rsidRPr="007524FB">
        <w:rPr>
          <w:rFonts w:ascii="Times New Roman" w:hAnsi="Times New Roman" w:cs="Times New Roman"/>
          <w:sz w:val="24"/>
          <w:szCs w:val="24"/>
        </w:rPr>
        <w:t>Response of broiler chickens in terms of performance and</w:t>
      </w:r>
      <w:r w:rsidR="001B3216">
        <w:rPr>
          <w:rFonts w:ascii="Times New Roman" w:hAnsi="Times New Roman" w:cs="Times New Roman"/>
          <w:sz w:val="24"/>
          <w:szCs w:val="24"/>
        </w:rPr>
        <w:t xml:space="preserve"> </w:t>
      </w:r>
      <w:r w:rsidRPr="007524FB">
        <w:rPr>
          <w:rFonts w:ascii="Times New Roman" w:hAnsi="Times New Roman" w:cs="Times New Roman"/>
          <w:sz w:val="24"/>
          <w:szCs w:val="24"/>
        </w:rPr>
        <w:t>meat quality to garlic (</w:t>
      </w:r>
      <w:proofErr w:type="spellStart"/>
      <w:r w:rsidRPr="007524FB">
        <w:rPr>
          <w:rFonts w:ascii="Times New Roman" w:hAnsi="Times New Roman" w:cs="Times New Roman"/>
          <w:i/>
          <w:sz w:val="24"/>
          <w:szCs w:val="24"/>
        </w:rPr>
        <w:t>Allium</w:t>
      </w:r>
      <w:proofErr w:type="spellEnd"/>
      <w:r w:rsidRPr="007524FB">
        <w:rPr>
          <w:rFonts w:ascii="Times New Roman" w:hAnsi="Times New Roman" w:cs="Times New Roman"/>
          <w:i/>
          <w:sz w:val="24"/>
          <w:szCs w:val="24"/>
        </w:rPr>
        <w:t xml:space="preserve"> </w:t>
      </w:r>
      <w:proofErr w:type="spellStart"/>
      <w:r w:rsidRPr="007524FB">
        <w:rPr>
          <w:rFonts w:ascii="Times New Roman" w:hAnsi="Times New Roman" w:cs="Times New Roman"/>
          <w:i/>
          <w:sz w:val="24"/>
          <w:szCs w:val="24"/>
        </w:rPr>
        <w:t>sativum</w:t>
      </w:r>
      <w:proofErr w:type="spellEnd"/>
      <w:r w:rsidRPr="007524FB">
        <w:rPr>
          <w:rFonts w:ascii="Times New Roman" w:hAnsi="Times New Roman" w:cs="Times New Roman"/>
          <w:sz w:val="24"/>
          <w:szCs w:val="24"/>
        </w:rPr>
        <w:t>) supplementation.</w:t>
      </w:r>
      <w:proofErr w:type="gramEnd"/>
      <w:r w:rsidRPr="007524FB">
        <w:rPr>
          <w:rFonts w:ascii="Times New Roman" w:hAnsi="Times New Roman" w:cs="Times New Roman"/>
          <w:sz w:val="24"/>
          <w:szCs w:val="24"/>
        </w:rPr>
        <w:t xml:space="preserve"> </w:t>
      </w:r>
      <w:r w:rsidRPr="007524FB">
        <w:rPr>
          <w:rFonts w:ascii="Times New Roman" w:hAnsi="Times New Roman" w:cs="Times New Roman"/>
          <w:iCs/>
          <w:sz w:val="24"/>
          <w:szCs w:val="24"/>
        </w:rPr>
        <w:t>African Journal of Agricultural Research</w:t>
      </w:r>
      <w:r w:rsidRPr="007524FB">
        <w:rPr>
          <w:rFonts w:ascii="Times New Roman" w:hAnsi="Times New Roman" w:cs="Times New Roman"/>
          <w:sz w:val="24"/>
          <w:szCs w:val="24"/>
        </w:rPr>
        <w:t xml:space="preserve">, 4 (5): 511-517. </w:t>
      </w:r>
    </w:p>
    <w:p w:rsidR="00087984" w:rsidRPr="007524FB" w:rsidRDefault="001B3216" w:rsidP="007B168A">
      <w:pPr>
        <w:spacing w:line="36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 xml:space="preserve">Horton </w:t>
      </w:r>
      <w:r w:rsidR="00767C5D" w:rsidRPr="007524FB">
        <w:rPr>
          <w:rFonts w:ascii="Times New Roman" w:hAnsi="Times New Roman" w:cs="Times New Roman"/>
          <w:sz w:val="24"/>
          <w:szCs w:val="24"/>
        </w:rPr>
        <w:t>GMJ,</w:t>
      </w:r>
      <w:r w:rsidR="00B47FB0" w:rsidRPr="007524FB">
        <w:rPr>
          <w:rFonts w:ascii="Times New Roman" w:hAnsi="Times New Roman" w:cs="Times New Roman"/>
          <w:sz w:val="24"/>
          <w:szCs w:val="24"/>
        </w:rPr>
        <w:t xml:space="preserve"> Fennell MJ,</w:t>
      </w:r>
      <w:r w:rsidR="00087984" w:rsidRPr="007524FB">
        <w:rPr>
          <w:rFonts w:ascii="Times New Roman" w:hAnsi="Times New Roman" w:cs="Times New Roman"/>
          <w:sz w:val="24"/>
          <w:szCs w:val="24"/>
        </w:rPr>
        <w:t xml:space="preserve"> Prasad BM. 1991. Effects of dietary garlic (</w:t>
      </w:r>
      <w:proofErr w:type="spellStart"/>
      <w:r w:rsidR="00087984" w:rsidRPr="007524FB">
        <w:rPr>
          <w:rFonts w:ascii="Times New Roman" w:hAnsi="Times New Roman" w:cs="Times New Roman"/>
          <w:i/>
          <w:iCs/>
          <w:sz w:val="24"/>
          <w:szCs w:val="24"/>
        </w:rPr>
        <w:t>Allium</w:t>
      </w:r>
      <w:proofErr w:type="spellEnd"/>
      <w:r w:rsidR="00087984" w:rsidRPr="007524FB">
        <w:rPr>
          <w:rFonts w:ascii="Times New Roman" w:hAnsi="Times New Roman" w:cs="Times New Roman"/>
          <w:i/>
          <w:iCs/>
          <w:sz w:val="24"/>
          <w:szCs w:val="24"/>
        </w:rPr>
        <w:t xml:space="preserve"> </w:t>
      </w:r>
      <w:proofErr w:type="spellStart"/>
      <w:r w:rsidR="00087984" w:rsidRPr="007524FB">
        <w:rPr>
          <w:rFonts w:ascii="Times New Roman" w:hAnsi="Times New Roman" w:cs="Times New Roman"/>
          <w:i/>
          <w:iCs/>
          <w:sz w:val="24"/>
          <w:szCs w:val="24"/>
        </w:rPr>
        <w:t>sativum</w:t>
      </w:r>
      <w:proofErr w:type="spellEnd"/>
      <w:r w:rsidR="00087984" w:rsidRPr="007524FB">
        <w:rPr>
          <w:rFonts w:ascii="Times New Roman" w:hAnsi="Times New Roman" w:cs="Times New Roman"/>
          <w:sz w:val="24"/>
          <w:szCs w:val="24"/>
        </w:rPr>
        <w:t xml:space="preserve">) on performance, carcass composition and blood chemistry changes in broiler chickens. </w:t>
      </w:r>
      <w:r w:rsidR="00087984" w:rsidRPr="007524FB">
        <w:rPr>
          <w:rFonts w:ascii="Times New Roman" w:hAnsi="Times New Roman" w:cs="Times New Roman"/>
          <w:iCs/>
          <w:sz w:val="24"/>
          <w:szCs w:val="24"/>
        </w:rPr>
        <w:t>Canadian Journal of Animal Science</w:t>
      </w:r>
      <w:r w:rsidR="00087984" w:rsidRPr="007524FB">
        <w:rPr>
          <w:rFonts w:ascii="Times New Roman" w:hAnsi="Times New Roman" w:cs="Times New Roman"/>
          <w:sz w:val="24"/>
          <w:szCs w:val="24"/>
        </w:rPr>
        <w:t xml:space="preserve">, </w:t>
      </w:r>
      <w:r w:rsidR="00087984" w:rsidRPr="007524FB">
        <w:rPr>
          <w:rFonts w:ascii="Times New Roman" w:hAnsi="Times New Roman" w:cs="Times New Roman"/>
          <w:bCs/>
          <w:sz w:val="24"/>
          <w:szCs w:val="24"/>
        </w:rPr>
        <w:t>71</w:t>
      </w:r>
      <w:r w:rsidR="00087984" w:rsidRPr="007524FB">
        <w:rPr>
          <w:rFonts w:ascii="Times New Roman" w:hAnsi="Times New Roman" w:cs="Times New Roman"/>
          <w:sz w:val="24"/>
          <w:szCs w:val="24"/>
        </w:rPr>
        <w:t xml:space="preserve">: 939-942. </w:t>
      </w:r>
    </w:p>
    <w:p w:rsidR="00087984" w:rsidRPr="007524FB" w:rsidRDefault="00767C5D" w:rsidP="007B168A">
      <w:pPr>
        <w:spacing w:line="360" w:lineRule="auto"/>
        <w:ind w:left="720" w:hanging="720"/>
        <w:jc w:val="both"/>
        <w:rPr>
          <w:rFonts w:ascii="Times New Roman" w:hAnsi="Times New Roman" w:cs="Times New Roman"/>
          <w:sz w:val="24"/>
          <w:szCs w:val="24"/>
        </w:rPr>
      </w:pPr>
      <w:proofErr w:type="spellStart"/>
      <w:r w:rsidRPr="007524FB">
        <w:rPr>
          <w:rFonts w:ascii="Times New Roman" w:hAnsi="Times New Roman" w:cs="Times New Roman"/>
          <w:sz w:val="24"/>
          <w:szCs w:val="24"/>
        </w:rPr>
        <w:t>Ij</w:t>
      </w:r>
      <w:proofErr w:type="spellEnd"/>
      <w:r w:rsidR="00087984" w:rsidRPr="007524FB">
        <w:rPr>
          <w:rFonts w:ascii="Times New Roman" w:hAnsi="Times New Roman" w:cs="Times New Roman"/>
          <w:sz w:val="24"/>
          <w:szCs w:val="24"/>
        </w:rPr>
        <w:t xml:space="preserve"> PA,</w:t>
      </w:r>
      <w:r w:rsidR="00B47FB0" w:rsidRPr="007524FB">
        <w:rPr>
          <w:rFonts w:ascii="Times New Roman" w:hAnsi="Times New Roman" w:cs="Times New Roman"/>
          <w:sz w:val="24"/>
          <w:szCs w:val="24"/>
        </w:rPr>
        <w:t xml:space="preserve"> Saki A, </w:t>
      </w:r>
      <w:proofErr w:type="spellStart"/>
      <w:r w:rsidRPr="007524FB">
        <w:rPr>
          <w:rFonts w:ascii="Times New Roman" w:hAnsi="Times New Roman" w:cs="Times New Roman"/>
          <w:sz w:val="24"/>
          <w:szCs w:val="24"/>
        </w:rPr>
        <w:t>Tivey</w:t>
      </w:r>
      <w:proofErr w:type="spellEnd"/>
      <w:r w:rsidRPr="007524FB">
        <w:rPr>
          <w:rFonts w:ascii="Times New Roman" w:hAnsi="Times New Roman" w:cs="Times New Roman"/>
          <w:sz w:val="24"/>
          <w:szCs w:val="24"/>
        </w:rPr>
        <w:t xml:space="preserve"> DR. </w:t>
      </w:r>
      <w:r w:rsidR="000A1CE0">
        <w:rPr>
          <w:rFonts w:ascii="Times New Roman" w:hAnsi="Times New Roman" w:cs="Times New Roman"/>
          <w:sz w:val="24"/>
          <w:szCs w:val="24"/>
        </w:rPr>
        <w:t xml:space="preserve">2001. </w:t>
      </w:r>
      <w:proofErr w:type="gramStart"/>
      <w:r w:rsidR="00087984" w:rsidRPr="007524FB">
        <w:rPr>
          <w:rFonts w:ascii="Times New Roman" w:hAnsi="Times New Roman" w:cs="Times New Roman"/>
          <w:sz w:val="24"/>
          <w:szCs w:val="24"/>
        </w:rPr>
        <w:t xml:space="preserve">Body and </w:t>
      </w:r>
      <w:proofErr w:type="spellStart"/>
      <w:r w:rsidR="00087984" w:rsidRPr="007524FB">
        <w:rPr>
          <w:rFonts w:ascii="Times New Roman" w:hAnsi="Times New Roman" w:cs="Times New Roman"/>
          <w:sz w:val="24"/>
          <w:szCs w:val="24"/>
        </w:rPr>
        <w:t>intes-tinal</w:t>
      </w:r>
      <w:proofErr w:type="spellEnd"/>
      <w:r w:rsidR="00087984" w:rsidRPr="007524FB">
        <w:rPr>
          <w:rFonts w:ascii="Times New Roman" w:hAnsi="Times New Roman" w:cs="Times New Roman"/>
          <w:sz w:val="24"/>
          <w:szCs w:val="24"/>
        </w:rPr>
        <w:t xml:space="preserve"> growth of</w:t>
      </w:r>
      <w:r w:rsidR="001B3216">
        <w:rPr>
          <w:rFonts w:ascii="Times New Roman" w:hAnsi="Times New Roman" w:cs="Times New Roman"/>
          <w:sz w:val="24"/>
          <w:szCs w:val="24"/>
        </w:rPr>
        <w:t xml:space="preserve"> broiler chicks on a commercial </w:t>
      </w:r>
      <w:r w:rsidR="00087984" w:rsidRPr="007524FB">
        <w:rPr>
          <w:rFonts w:ascii="Times New Roman" w:hAnsi="Times New Roman" w:cs="Times New Roman"/>
          <w:sz w:val="24"/>
          <w:szCs w:val="24"/>
        </w:rPr>
        <w:t>starter diet.</w:t>
      </w:r>
      <w:proofErr w:type="gramEnd"/>
      <w:r w:rsidR="00087984" w:rsidRPr="007524FB">
        <w:rPr>
          <w:rFonts w:ascii="Times New Roman" w:hAnsi="Times New Roman" w:cs="Times New Roman"/>
          <w:sz w:val="24"/>
          <w:szCs w:val="24"/>
        </w:rPr>
        <w:t xml:space="preserve"> 1. Intestinal weight and mucosal development. </w:t>
      </w:r>
      <w:r w:rsidR="00087984" w:rsidRPr="007524FB">
        <w:rPr>
          <w:rFonts w:ascii="Times New Roman" w:hAnsi="Times New Roman" w:cs="Times New Roman"/>
          <w:iCs/>
          <w:sz w:val="24"/>
          <w:szCs w:val="24"/>
        </w:rPr>
        <w:t>British Poultry Science</w:t>
      </w:r>
      <w:r w:rsidR="00087984" w:rsidRPr="007524FB">
        <w:rPr>
          <w:rFonts w:ascii="Times New Roman" w:hAnsi="Times New Roman" w:cs="Times New Roman"/>
          <w:sz w:val="24"/>
          <w:szCs w:val="24"/>
        </w:rPr>
        <w:t xml:space="preserve">, </w:t>
      </w:r>
      <w:r w:rsidR="00087984" w:rsidRPr="007524FB">
        <w:rPr>
          <w:rFonts w:ascii="Times New Roman" w:hAnsi="Times New Roman" w:cs="Times New Roman"/>
          <w:bCs/>
          <w:sz w:val="24"/>
          <w:szCs w:val="24"/>
        </w:rPr>
        <w:t>42</w:t>
      </w:r>
      <w:r w:rsidR="00087984" w:rsidRPr="007524FB">
        <w:rPr>
          <w:rFonts w:ascii="Times New Roman" w:hAnsi="Times New Roman" w:cs="Times New Roman"/>
          <w:sz w:val="24"/>
          <w:szCs w:val="24"/>
        </w:rPr>
        <w:t xml:space="preserve">: 505-513. </w:t>
      </w:r>
    </w:p>
    <w:p w:rsidR="00087984" w:rsidRPr="007524FB" w:rsidRDefault="00B47FB0" w:rsidP="007B168A">
      <w:pPr>
        <w:spacing w:line="360" w:lineRule="auto"/>
        <w:ind w:left="720" w:hanging="720"/>
        <w:jc w:val="both"/>
        <w:rPr>
          <w:rFonts w:ascii="Times New Roman" w:hAnsi="Times New Roman" w:cs="Times New Roman"/>
          <w:sz w:val="24"/>
          <w:szCs w:val="24"/>
        </w:rPr>
      </w:pPr>
      <w:proofErr w:type="gramStart"/>
      <w:r w:rsidRPr="007524FB">
        <w:rPr>
          <w:rFonts w:ascii="Times New Roman" w:hAnsi="Times New Roman" w:cs="Times New Roman"/>
          <w:sz w:val="24"/>
          <w:szCs w:val="24"/>
        </w:rPr>
        <w:t>Islam MS,</w:t>
      </w:r>
      <w:r w:rsidR="00087984" w:rsidRPr="007524FB">
        <w:rPr>
          <w:rFonts w:ascii="Times New Roman" w:hAnsi="Times New Roman" w:cs="Times New Roman"/>
          <w:sz w:val="24"/>
          <w:szCs w:val="24"/>
        </w:rPr>
        <w:t xml:space="preserve"> </w:t>
      </w:r>
      <w:proofErr w:type="spellStart"/>
      <w:r w:rsidR="00087984" w:rsidRPr="007524FB">
        <w:rPr>
          <w:rFonts w:ascii="Times New Roman" w:hAnsi="Times New Roman" w:cs="Times New Roman"/>
          <w:sz w:val="24"/>
          <w:szCs w:val="24"/>
        </w:rPr>
        <w:t>Choi</w:t>
      </w:r>
      <w:proofErr w:type="spellEnd"/>
      <w:r w:rsidR="00087984" w:rsidRPr="007524FB">
        <w:rPr>
          <w:rFonts w:ascii="Times New Roman" w:hAnsi="Times New Roman" w:cs="Times New Roman"/>
          <w:sz w:val="24"/>
          <w:szCs w:val="24"/>
        </w:rPr>
        <w:t xml:space="preserve"> H. 2008.</w:t>
      </w:r>
      <w:proofErr w:type="gramEnd"/>
      <w:r w:rsidR="00087984" w:rsidRPr="007524FB">
        <w:rPr>
          <w:rFonts w:ascii="Times New Roman" w:hAnsi="Times New Roman" w:cs="Times New Roman"/>
          <w:sz w:val="24"/>
          <w:szCs w:val="24"/>
        </w:rPr>
        <w:t xml:space="preserve"> Comparative effects of dietary ginger (</w:t>
      </w:r>
      <w:proofErr w:type="spellStart"/>
      <w:r w:rsidR="00087984" w:rsidRPr="007524FB">
        <w:rPr>
          <w:rFonts w:ascii="Times New Roman" w:hAnsi="Times New Roman" w:cs="Times New Roman"/>
          <w:i/>
          <w:iCs/>
          <w:sz w:val="24"/>
          <w:szCs w:val="24"/>
        </w:rPr>
        <w:t>Zingiber</w:t>
      </w:r>
      <w:proofErr w:type="spellEnd"/>
      <w:r w:rsidR="00087984" w:rsidRPr="007524FB">
        <w:rPr>
          <w:rFonts w:ascii="Times New Roman" w:hAnsi="Times New Roman" w:cs="Times New Roman"/>
          <w:i/>
          <w:iCs/>
          <w:sz w:val="24"/>
          <w:szCs w:val="24"/>
        </w:rPr>
        <w:t xml:space="preserve"> </w:t>
      </w:r>
      <w:proofErr w:type="spellStart"/>
      <w:r w:rsidR="00087984" w:rsidRPr="007524FB">
        <w:rPr>
          <w:rFonts w:ascii="Times New Roman" w:hAnsi="Times New Roman" w:cs="Times New Roman"/>
          <w:i/>
          <w:iCs/>
          <w:sz w:val="24"/>
          <w:szCs w:val="24"/>
        </w:rPr>
        <w:t>officinale</w:t>
      </w:r>
      <w:proofErr w:type="spellEnd"/>
      <w:r w:rsidR="00087984" w:rsidRPr="007524FB">
        <w:rPr>
          <w:rFonts w:ascii="Times New Roman" w:hAnsi="Times New Roman" w:cs="Times New Roman"/>
          <w:sz w:val="24"/>
          <w:szCs w:val="24"/>
        </w:rPr>
        <w:t>) and garlic (</w:t>
      </w:r>
      <w:proofErr w:type="spellStart"/>
      <w:r w:rsidR="00087984" w:rsidRPr="007524FB">
        <w:rPr>
          <w:rFonts w:ascii="Times New Roman" w:hAnsi="Times New Roman" w:cs="Times New Roman"/>
          <w:i/>
          <w:iCs/>
          <w:sz w:val="24"/>
          <w:szCs w:val="24"/>
        </w:rPr>
        <w:t>Allium</w:t>
      </w:r>
      <w:proofErr w:type="spellEnd"/>
      <w:r w:rsidR="00087984" w:rsidRPr="007524FB">
        <w:rPr>
          <w:rFonts w:ascii="Times New Roman" w:hAnsi="Times New Roman" w:cs="Times New Roman"/>
          <w:i/>
          <w:iCs/>
          <w:sz w:val="24"/>
          <w:szCs w:val="24"/>
        </w:rPr>
        <w:t xml:space="preserve"> </w:t>
      </w:r>
      <w:proofErr w:type="spellStart"/>
      <w:r w:rsidR="00087984" w:rsidRPr="007524FB">
        <w:rPr>
          <w:rFonts w:ascii="Times New Roman" w:hAnsi="Times New Roman" w:cs="Times New Roman"/>
          <w:i/>
          <w:iCs/>
          <w:sz w:val="24"/>
          <w:szCs w:val="24"/>
        </w:rPr>
        <w:t>sativum</w:t>
      </w:r>
      <w:proofErr w:type="spellEnd"/>
      <w:r w:rsidR="00087984" w:rsidRPr="007524FB">
        <w:rPr>
          <w:rFonts w:ascii="Times New Roman" w:hAnsi="Times New Roman" w:cs="Times New Roman"/>
          <w:sz w:val="24"/>
          <w:szCs w:val="24"/>
        </w:rPr>
        <w:t xml:space="preserve">) investigated in a type 2 diabetes model of rats. </w:t>
      </w:r>
      <w:r w:rsidR="00087984" w:rsidRPr="007524FB">
        <w:rPr>
          <w:rFonts w:ascii="Times New Roman" w:hAnsi="Times New Roman" w:cs="Times New Roman"/>
          <w:iCs/>
          <w:sz w:val="24"/>
          <w:szCs w:val="24"/>
        </w:rPr>
        <w:t>Journal of Medicinal Food</w:t>
      </w:r>
      <w:r w:rsidR="00087984" w:rsidRPr="007524FB">
        <w:rPr>
          <w:rFonts w:ascii="Times New Roman" w:hAnsi="Times New Roman" w:cs="Times New Roman"/>
          <w:sz w:val="24"/>
          <w:szCs w:val="24"/>
        </w:rPr>
        <w:t xml:space="preserve">, </w:t>
      </w:r>
      <w:r w:rsidR="00087984" w:rsidRPr="007524FB">
        <w:rPr>
          <w:rFonts w:ascii="Times New Roman" w:hAnsi="Times New Roman" w:cs="Times New Roman"/>
          <w:bCs/>
          <w:sz w:val="24"/>
          <w:szCs w:val="24"/>
        </w:rPr>
        <w:t>11</w:t>
      </w:r>
      <w:r w:rsidR="00087984" w:rsidRPr="007524FB">
        <w:rPr>
          <w:rFonts w:ascii="Times New Roman" w:hAnsi="Times New Roman" w:cs="Times New Roman"/>
          <w:sz w:val="24"/>
          <w:szCs w:val="24"/>
        </w:rPr>
        <w:t xml:space="preserve">: 152-159. </w:t>
      </w:r>
    </w:p>
    <w:p w:rsidR="00087984" w:rsidRPr="007524FB" w:rsidRDefault="00B47FB0" w:rsidP="007B168A">
      <w:pPr>
        <w:spacing w:line="360" w:lineRule="auto"/>
        <w:ind w:left="720" w:hanging="720"/>
        <w:jc w:val="both"/>
        <w:rPr>
          <w:rFonts w:ascii="Times New Roman" w:hAnsi="Times New Roman" w:cs="Times New Roman"/>
          <w:sz w:val="24"/>
          <w:szCs w:val="24"/>
        </w:rPr>
      </w:pPr>
      <w:proofErr w:type="gramStart"/>
      <w:r w:rsidRPr="007524FB">
        <w:rPr>
          <w:rFonts w:ascii="Times New Roman" w:hAnsi="Times New Roman" w:cs="Times New Roman"/>
          <w:sz w:val="24"/>
          <w:szCs w:val="24"/>
        </w:rPr>
        <w:t>Kim YJ, Jin SK,</w:t>
      </w:r>
      <w:r w:rsidR="001B3216">
        <w:rPr>
          <w:rFonts w:ascii="Times New Roman" w:hAnsi="Times New Roman" w:cs="Times New Roman"/>
          <w:sz w:val="24"/>
          <w:szCs w:val="24"/>
        </w:rPr>
        <w:t xml:space="preserve"> Yang HS.</w:t>
      </w:r>
      <w:proofErr w:type="gramEnd"/>
      <w:r w:rsidR="001B3216">
        <w:rPr>
          <w:rFonts w:ascii="Times New Roman" w:hAnsi="Times New Roman" w:cs="Times New Roman"/>
          <w:sz w:val="24"/>
          <w:szCs w:val="24"/>
        </w:rPr>
        <w:t xml:space="preserve"> 2009. Effect of die</w:t>
      </w:r>
      <w:r w:rsidR="00087984" w:rsidRPr="007524FB">
        <w:rPr>
          <w:rFonts w:ascii="Times New Roman" w:hAnsi="Times New Roman" w:cs="Times New Roman"/>
          <w:sz w:val="24"/>
          <w:szCs w:val="24"/>
        </w:rPr>
        <w:t xml:space="preserve">tary garlic bulb and husk on the physicochemical proper-ties of chicken meat. </w:t>
      </w:r>
      <w:r w:rsidR="00087984" w:rsidRPr="007524FB">
        <w:rPr>
          <w:rFonts w:ascii="Times New Roman" w:hAnsi="Times New Roman" w:cs="Times New Roman"/>
          <w:iCs/>
          <w:sz w:val="24"/>
          <w:szCs w:val="24"/>
        </w:rPr>
        <w:t>Poultry Science</w:t>
      </w:r>
      <w:r w:rsidR="00087984" w:rsidRPr="007524FB">
        <w:rPr>
          <w:rFonts w:ascii="Times New Roman" w:hAnsi="Times New Roman" w:cs="Times New Roman"/>
          <w:sz w:val="24"/>
          <w:szCs w:val="24"/>
        </w:rPr>
        <w:t xml:space="preserve">, </w:t>
      </w:r>
      <w:r w:rsidR="00087984" w:rsidRPr="007524FB">
        <w:rPr>
          <w:rFonts w:ascii="Times New Roman" w:hAnsi="Times New Roman" w:cs="Times New Roman"/>
          <w:bCs/>
          <w:sz w:val="24"/>
          <w:szCs w:val="24"/>
        </w:rPr>
        <w:t>88</w:t>
      </w:r>
      <w:r w:rsidR="00087984" w:rsidRPr="007524FB">
        <w:rPr>
          <w:rFonts w:ascii="Times New Roman" w:hAnsi="Times New Roman" w:cs="Times New Roman"/>
          <w:sz w:val="24"/>
          <w:szCs w:val="24"/>
        </w:rPr>
        <w:t xml:space="preserve">: 398-405. </w:t>
      </w:r>
    </w:p>
    <w:p w:rsidR="00087984" w:rsidRPr="007524FB" w:rsidRDefault="00087984" w:rsidP="007B168A">
      <w:pPr>
        <w:spacing w:line="360" w:lineRule="auto"/>
        <w:ind w:left="720" w:hanging="720"/>
        <w:jc w:val="both"/>
        <w:rPr>
          <w:rFonts w:ascii="Times New Roman" w:hAnsi="Times New Roman" w:cs="Times New Roman"/>
          <w:sz w:val="24"/>
          <w:szCs w:val="24"/>
        </w:rPr>
      </w:pPr>
      <w:proofErr w:type="spellStart"/>
      <w:r w:rsidRPr="007524FB">
        <w:rPr>
          <w:rFonts w:ascii="Times New Roman" w:hAnsi="Times New Roman" w:cs="Times New Roman"/>
          <w:bCs/>
          <w:sz w:val="24"/>
          <w:szCs w:val="24"/>
        </w:rPr>
        <w:lastRenderedPageBreak/>
        <w:t>Lukanov</w:t>
      </w:r>
      <w:proofErr w:type="spellEnd"/>
      <w:r w:rsidRPr="007524FB">
        <w:rPr>
          <w:rFonts w:ascii="Times New Roman" w:hAnsi="Times New Roman" w:cs="Times New Roman"/>
          <w:bCs/>
          <w:sz w:val="24"/>
          <w:szCs w:val="24"/>
        </w:rPr>
        <w:t xml:space="preserve"> H, </w:t>
      </w:r>
      <w:proofErr w:type="spellStart"/>
      <w:r w:rsidRPr="007524FB">
        <w:rPr>
          <w:rFonts w:ascii="Times New Roman" w:hAnsi="Times New Roman" w:cs="Times New Roman"/>
          <w:bCs/>
          <w:sz w:val="24"/>
          <w:szCs w:val="24"/>
        </w:rPr>
        <w:t>Genchev</w:t>
      </w:r>
      <w:proofErr w:type="spellEnd"/>
      <w:r w:rsidRPr="007524FB">
        <w:rPr>
          <w:rFonts w:ascii="Times New Roman" w:hAnsi="Times New Roman" w:cs="Times New Roman"/>
          <w:bCs/>
          <w:sz w:val="24"/>
          <w:szCs w:val="24"/>
        </w:rPr>
        <w:t xml:space="preserve"> A, </w:t>
      </w:r>
      <w:proofErr w:type="spellStart"/>
      <w:r w:rsidRPr="007524FB">
        <w:rPr>
          <w:rFonts w:ascii="Times New Roman" w:hAnsi="Times New Roman" w:cs="Times New Roman"/>
          <w:bCs/>
          <w:sz w:val="24"/>
          <w:szCs w:val="24"/>
        </w:rPr>
        <w:t>Ribarski</w:t>
      </w:r>
      <w:proofErr w:type="spellEnd"/>
      <w:r w:rsidRPr="007524FB">
        <w:rPr>
          <w:rFonts w:ascii="Times New Roman" w:hAnsi="Times New Roman" w:cs="Times New Roman"/>
          <w:bCs/>
          <w:sz w:val="24"/>
          <w:szCs w:val="24"/>
        </w:rPr>
        <w:t xml:space="preserve"> S. 2015. </w:t>
      </w:r>
      <w:proofErr w:type="gramStart"/>
      <w:r w:rsidRPr="007524FB">
        <w:rPr>
          <w:rFonts w:ascii="Times New Roman" w:hAnsi="Times New Roman" w:cs="Times New Roman"/>
          <w:bCs/>
          <w:sz w:val="24"/>
          <w:szCs w:val="24"/>
        </w:rPr>
        <w:t>Effect of feed supplementation with garlic power on meat productivity and meat quality traits of classic Ross 308 male hybrid chickens.</w:t>
      </w:r>
      <w:proofErr w:type="gramEnd"/>
      <w:r w:rsidRPr="007524FB">
        <w:rPr>
          <w:rFonts w:ascii="Times New Roman" w:hAnsi="Times New Roman" w:cs="Times New Roman"/>
          <w:bCs/>
          <w:sz w:val="24"/>
          <w:szCs w:val="24"/>
        </w:rPr>
        <w:t xml:space="preserve"> </w:t>
      </w:r>
      <w:proofErr w:type="spellStart"/>
      <w:r w:rsidRPr="007524FB">
        <w:rPr>
          <w:rFonts w:ascii="Times New Roman" w:hAnsi="Times New Roman" w:cs="Times New Roman"/>
          <w:sz w:val="24"/>
          <w:szCs w:val="24"/>
        </w:rPr>
        <w:t>Trakia</w:t>
      </w:r>
      <w:proofErr w:type="spellEnd"/>
      <w:r w:rsidRPr="007524FB">
        <w:rPr>
          <w:rFonts w:ascii="Times New Roman" w:hAnsi="Times New Roman" w:cs="Times New Roman"/>
          <w:sz w:val="24"/>
          <w:szCs w:val="24"/>
        </w:rPr>
        <w:t xml:space="preserve"> Journal of Sciences, 13(1): 66-76.</w:t>
      </w:r>
    </w:p>
    <w:p w:rsidR="00087984" w:rsidRPr="007524FB" w:rsidRDefault="00087984" w:rsidP="007B168A">
      <w:pPr>
        <w:spacing w:line="360" w:lineRule="auto"/>
        <w:ind w:left="720" w:hanging="720"/>
        <w:jc w:val="both"/>
        <w:rPr>
          <w:rFonts w:ascii="Times New Roman" w:hAnsi="Times New Roman" w:cs="Times New Roman"/>
          <w:sz w:val="24"/>
          <w:szCs w:val="24"/>
        </w:rPr>
      </w:pPr>
      <w:proofErr w:type="spellStart"/>
      <w:r w:rsidRPr="007524FB">
        <w:rPr>
          <w:rFonts w:ascii="Times New Roman" w:hAnsi="Times New Roman" w:cs="Times New Roman"/>
          <w:sz w:val="24"/>
          <w:szCs w:val="24"/>
        </w:rPr>
        <w:t>Mansoub</w:t>
      </w:r>
      <w:proofErr w:type="spellEnd"/>
      <w:r w:rsidRPr="007524FB">
        <w:rPr>
          <w:rFonts w:ascii="Times New Roman" w:hAnsi="Times New Roman" w:cs="Times New Roman"/>
          <w:sz w:val="24"/>
          <w:szCs w:val="24"/>
        </w:rPr>
        <w:t xml:space="preserve"> NH. 2011. Comparative Effects of Using Garlic as </w:t>
      </w:r>
      <w:proofErr w:type="spellStart"/>
      <w:r w:rsidRPr="007524FB">
        <w:rPr>
          <w:rFonts w:ascii="Times New Roman" w:hAnsi="Times New Roman" w:cs="Times New Roman"/>
          <w:sz w:val="24"/>
          <w:szCs w:val="24"/>
        </w:rPr>
        <w:t>Probiotic</w:t>
      </w:r>
      <w:proofErr w:type="spellEnd"/>
      <w:r w:rsidRPr="007524FB">
        <w:rPr>
          <w:rFonts w:ascii="Times New Roman" w:hAnsi="Times New Roman" w:cs="Times New Roman"/>
          <w:sz w:val="24"/>
          <w:szCs w:val="24"/>
        </w:rPr>
        <w:t xml:space="preserve"> on Performance and Serum Composition of Broiler Chickens. </w:t>
      </w:r>
      <w:r w:rsidRPr="007524FB">
        <w:rPr>
          <w:rFonts w:ascii="Times New Roman" w:hAnsi="Times New Roman" w:cs="Times New Roman"/>
          <w:iCs/>
          <w:sz w:val="24"/>
          <w:szCs w:val="24"/>
        </w:rPr>
        <w:t>Annals of Biological Research</w:t>
      </w:r>
      <w:r w:rsidRPr="007524FB">
        <w:rPr>
          <w:rFonts w:ascii="Times New Roman" w:hAnsi="Times New Roman" w:cs="Times New Roman"/>
          <w:sz w:val="24"/>
          <w:szCs w:val="24"/>
        </w:rPr>
        <w:t>, 2 (3): 486-490.</w:t>
      </w:r>
    </w:p>
    <w:p w:rsidR="00087984" w:rsidRPr="007524FB" w:rsidRDefault="00087984" w:rsidP="007B168A">
      <w:pPr>
        <w:spacing w:line="360" w:lineRule="auto"/>
        <w:ind w:left="720" w:hanging="720"/>
        <w:jc w:val="both"/>
        <w:rPr>
          <w:rFonts w:ascii="Times New Roman" w:hAnsi="Times New Roman" w:cs="Times New Roman"/>
          <w:sz w:val="24"/>
          <w:szCs w:val="24"/>
        </w:rPr>
      </w:pPr>
      <w:r w:rsidRPr="007524FB">
        <w:rPr>
          <w:rFonts w:ascii="Times New Roman" w:hAnsi="Times New Roman" w:cs="Times New Roman"/>
          <w:sz w:val="24"/>
          <w:szCs w:val="24"/>
        </w:rPr>
        <w:t xml:space="preserve">Prasad </w:t>
      </w:r>
      <w:r w:rsidR="00B47FB0" w:rsidRPr="007524FB">
        <w:rPr>
          <w:rFonts w:ascii="Times New Roman" w:hAnsi="Times New Roman" w:cs="Times New Roman"/>
          <w:sz w:val="24"/>
          <w:szCs w:val="24"/>
        </w:rPr>
        <w:t xml:space="preserve">R, Rose MK, </w:t>
      </w:r>
      <w:proofErr w:type="spellStart"/>
      <w:r w:rsidR="00B47FB0" w:rsidRPr="007524FB">
        <w:rPr>
          <w:rFonts w:ascii="Times New Roman" w:hAnsi="Times New Roman" w:cs="Times New Roman"/>
          <w:sz w:val="24"/>
          <w:szCs w:val="24"/>
        </w:rPr>
        <w:t>Vermani</w:t>
      </w:r>
      <w:proofErr w:type="spellEnd"/>
      <w:r w:rsidR="00B47FB0" w:rsidRPr="007524FB">
        <w:rPr>
          <w:rFonts w:ascii="Times New Roman" w:hAnsi="Times New Roman" w:cs="Times New Roman"/>
          <w:sz w:val="24"/>
          <w:szCs w:val="24"/>
        </w:rPr>
        <w:t xml:space="preserve"> M, </w:t>
      </w:r>
      <w:proofErr w:type="spellStart"/>
      <w:r w:rsidR="00B47FB0" w:rsidRPr="007524FB">
        <w:rPr>
          <w:rFonts w:ascii="Times New Roman" w:hAnsi="Times New Roman" w:cs="Times New Roman"/>
          <w:sz w:val="24"/>
          <w:szCs w:val="24"/>
        </w:rPr>
        <w:t>Garg</w:t>
      </w:r>
      <w:proofErr w:type="spellEnd"/>
      <w:r w:rsidR="00B47FB0" w:rsidRPr="007524FB">
        <w:rPr>
          <w:rFonts w:ascii="Times New Roman" w:hAnsi="Times New Roman" w:cs="Times New Roman"/>
          <w:sz w:val="24"/>
          <w:szCs w:val="24"/>
        </w:rPr>
        <w:t xml:space="preserve"> SL, </w:t>
      </w:r>
      <w:proofErr w:type="spellStart"/>
      <w:r w:rsidRPr="007524FB">
        <w:rPr>
          <w:rFonts w:ascii="Times New Roman" w:hAnsi="Times New Roman" w:cs="Times New Roman"/>
          <w:sz w:val="24"/>
          <w:szCs w:val="24"/>
        </w:rPr>
        <w:t>Puri</w:t>
      </w:r>
      <w:proofErr w:type="spellEnd"/>
      <w:r w:rsidRPr="007524FB">
        <w:rPr>
          <w:rFonts w:ascii="Times New Roman" w:hAnsi="Times New Roman" w:cs="Times New Roman"/>
          <w:sz w:val="24"/>
          <w:szCs w:val="24"/>
        </w:rPr>
        <w:t xml:space="preserve"> JP. 2009. Lipid profile of chicken (</w:t>
      </w:r>
      <w:r w:rsidRPr="007524FB">
        <w:rPr>
          <w:rFonts w:ascii="Times New Roman" w:hAnsi="Times New Roman" w:cs="Times New Roman"/>
          <w:i/>
          <w:iCs/>
          <w:sz w:val="24"/>
          <w:szCs w:val="24"/>
        </w:rPr>
        <w:t xml:space="preserve">Gallus </w:t>
      </w:r>
      <w:proofErr w:type="spellStart"/>
      <w:r w:rsidRPr="007524FB">
        <w:rPr>
          <w:rFonts w:ascii="Times New Roman" w:hAnsi="Times New Roman" w:cs="Times New Roman"/>
          <w:i/>
          <w:iCs/>
          <w:sz w:val="24"/>
          <w:szCs w:val="24"/>
        </w:rPr>
        <w:t>domesticus</w:t>
      </w:r>
      <w:proofErr w:type="spellEnd"/>
      <w:r w:rsidRPr="007524FB">
        <w:rPr>
          <w:rFonts w:ascii="Times New Roman" w:hAnsi="Times New Roman" w:cs="Times New Roman"/>
          <w:sz w:val="24"/>
          <w:szCs w:val="24"/>
        </w:rPr>
        <w:t>) in response to dietary supplementation of garlic (</w:t>
      </w:r>
      <w:proofErr w:type="spellStart"/>
      <w:r w:rsidRPr="007524FB">
        <w:rPr>
          <w:rFonts w:ascii="Times New Roman" w:hAnsi="Times New Roman" w:cs="Times New Roman"/>
          <w:i/>
          <w:iCs/>
          <w:sz w:val="24"/>
          <w:szCs w:val="24"/>
        </w:rPr>
        <w:t>Allium</w:t>
      </w:r>
      <w:proofErr w:type="spellEnd"/>
      <w:r w:rsidRPr="007524FB">
        <w:rPr>
          <w:rFonts w:ascii="Times New Roman" w:hAnsi="Times New Roman" w:cs="Times New Roman"/>
          <w:i/>
          <w:iCs/>
          <w:sz w:val="24"/>
          <w:szCs w:val="24"/>
        </w:rPr>
        <w:t xml:space="preserve"> </w:t>
      </w:r>
      <w:proofErr w:type="spellStart"/>
      <w:r w:rsidRPr="007524FB">
        <w:rPr>
          <w:rFonts w:ascii="Times New Roman" w:hAnsi="Times New Roman" w:cs="Times New Roman"/>
          <w:i/>
          <w:iCs/>
          <w:sz w:val="24"/>
          <w:szCs w:val="24"/>
        </w:rPr>
        <w:t>sativum</w:t>
      </w:r>
      <w:proofErr w:type="spellEnd"/>
      <w:r w:rsidRPr="007524FB">
        <w:rPr>
          <w:rFonts w:ascii="Times New Roman" w:hAnsi="Times New Roman" w:cs="Times New Roman"/>
          <w:sz w:val="24"/>
          <w:szCs w:val="24"/>
        </w:rPr>
        <w:t xml:space="preserve">). </w:t>
      </w:r>
      <w:r w:rsidRPr="007524FB">
        <w:rPr>
          <w:rFonts w:ascii="Times New Roman" w:hAnsi="Times New Roman" w:cs="Times New Roman"/>
          <w:iCs/>
          <w:sz w:val="24"/>
          <w:szCs w:val="24"/>
        </w:rPr>
        <w:t>International Journal of Poultry Science</w:t>
      </w:r>
      <w:r w:rsidRPr="007524FB">
        <w:rPr>
          <w:rFonts w:ascii="Times New Roman" w:hAnsi="Times New Roman" w:cs="Times New Roman"/>
          <w:sz w:val="24"/>
          <w:szCs w:val="24"/>
        </w:rPr>
        <w:t xml:space="preserve">, </w:t>
      </w:r>
      <w:r w:rsidRPr="007524FB">
        <w:rPr>
          <w:rFonts w:ascii="Times New Roman" w:hAnsi="Times New Roman" w:cs="Times New Roman"/>
          <w:bCs/>
          <w:sz w:val="24"/>
          <w:szCs w:val="24"/>
        </w:rPr>
        <w:t>8</w:t>
      </w:r>
      <w:r w:rsidR="001B3216">
        <w:rPr>
          <w:rFonts w:ascii="Times New Roman" w:hAnsi="Times New Roman" w:cs="Times New Roman"/>
          <w:sz w:val="24"/>
          <w:szCs w:val="24"/>
        </w:rPr>
        <w:t>:</w:t>
      </w:r>
      <w:r w:rsidRPr="007524FB">
        <w:rPr>
          <w:rFonts w:ascii="Times New Roman" w:hAnsi="Times New Roman" w:cs="Times New Roman"/>
          <w:sz w:val="24"/>
          <w:szCs w:val="24"/>
        </w:rPr>
        <w:t xml:space="preserve"> 270-276. </w:t>
      </w:r>
    </w:p>
    <w:p w:rsidR="00087984" w:rsidRPr="007524FB" w:rsidRDefault="00087984" w:rsidP="007B168A">
      <w:pPr>
        <w:spacing w:line="360" w:lineRule="auto"/>
        <w:ind w:left="720" w:hanging="720"/>
        <w:jc w:val="both"/>
        <w:rPr>
          <w:rFonts w:ascii="Times New Roman" w:hAnsi="Times New Roman" w:cs="Times New Roman"/>
          <w:sz w:val="24"/>
          <w:szCs w:val="24"/>
        </w:rPr>
      </w:pPr>
      <w:proofErr w:type="spellStart"/>
      <w:r w:rsidRPr="007524FB">
        <w:rPr>
          <w:rFonts w:ascii="Times New Roman" w:hAnsi="Times New Roman" w:cs="Times New Roman"/>
          <w:sz w:val="24"/>
          <w:szCs w:val="24"/>
        </w:rPr>
        <w:t>Qureshi</w:t>
      </w:r>
      <w:proofErr w:type="spellEnd"/>
      <w:r w:rsidRPr="007524FB">
        <w:rPr>
          <w:rFonts w:ascii="Times New Roman" w:hAnsi="Times New Roman" w:cs="Times New Roman"/>
          <w:sz w:val="24"/>
          <w:szCs w:val="24"/>
        </w:rPr>
        <w:t xml:space="preserve"> AA, </w:t>
      </w:r>
      <w:proofErr w:type="spellStart"/>
      <w:r w:rsidRPr="007524FB">
        <w:rPr>
          <w:rFonts w:ascii="Times New Roman" w:hAnsi="Times New Roman" w:cs="Times New Roman"/>
          <w:sz w:val="24"/>
          <w:szCs w:val="24"/>
        </w:rPr>
        <w:t>Abu</w:t>
      </w:r>
      <w:r w:rsidR="00B47FB0" w:rsidRPr="007524FB">
        <w:rPr>
          <w:rFonts w:ascii="Times New Roman" w:hAnsi="Times New Roman" w:cs="Times New Roman"/>
          <w:sz w:val="24"/>
          <w:szCs w:val="24"/>
        </w:rPr>
        <w:t>irmeileh</w:t>
      </w:r>
      <w:proofErr w:type="spellEnd"/>
      <w:r w:rsidR="00B47FB0" w:rsidRPr="007524FB">
        <w:rPr>
          <w:rFonts w:ascii="Times New Roman" w:hAnsi="Times New Roman" w:cs="Times New Roman"/>
          <w:sz w:val="24"/>
          <w:szCs w:val="24"/>
        </w:rPr>
        <w:t xml:space="preserve"> N, Din ZZ, Elson CE, </w:t>
      </w:r>
      <w:r w:rsidRPr="007524FB">
        <w:rPr>
          <w:rFonts w:ascii="Times New Roman" w:hAnsi="Times New Roman" w:cs="Times New Roman"/>
          <w:sz w:val="24"/>
          <w:szCs w:val="24"/>
        </w:rPr>
        <w:t xml:space="preserve">Burger WC. 1983. Inhibition of cholesterol and fatty acid biosynthesis in liver enzymes and chicken </w:t>
      </w:r>
      <w:proofErr w:type="spellStart"/>
      <w:r w:rsidRPr="007524FB">
        <w:rPr>
          <w:rFonts w:ascii="Times New Roman" w:hAnsi="Times New Roman" w:cs="Times New Roman"/>
          <w:sz w:val="24"/>
          <w:szCs w:val="24"/>
        </w:rPr>
        <w:t>hepatocytes</w:t>
      </w:r>
      <w:proofErr w:type="spellEnd"/>
      <w:r w:rsidRPr="007524FB">
        <w:rPr>
          <w:rFonts w:ascii="Times New Roman" w:hAnsi="Times New Roman" w:cs="Times New Roman"/>
          <w:sz w:val="24"/>
          <w:szCs w:val="24"/>
        </w:rPr>
        <w:t xml:space="preserve"> by polar fractions of garlic. </w:t>
      </w:r>
      <w:r w:rsidRPr="007524FB">
        <w:rPr>
          <w:rFonts w:ascii="Times New Roman" w:hAnsi="Times New Roman" w:cs="Times New Roman"/>
          <w:iCs/>
          <w:sz w:val="24"/>
          <w:szCs w:val="24"/>
        </w:rPr>
        <w:t>Lipids</w:t>
      </w:r>
      <w:r w:rsidRPr="007524FB">
        <w:rPr>
          <w:rFonts w:ascii="Times New Roman" w:hAnsi="Times New Roman" w:cs="Times New Roman"/>
          <w:sz w:val="24"/>
          <w:szCs w:val="24"/>
        </w:rPr>
        <w:t xml:space="preserve">, </w:t>
      </w:r>
      <w:r w:rsidRPr="007524FB">
        <w:rPr>
          <w:rFonts w:ascii="Times New Roman" w:hAnsi="Times New Roman" w:cs="Times New Roman"/>
          <w:bCs/>
          <w:sz w:val="24"/>
          <w:szCs w:val="24"/>
        </w:rPr>
        <w:t>18</w:t>
      </w:r>
      <w:r w:rsidRPr="007524FB">
        <w:rPr>
          <w:rFonts w:ascii="Times New Roman" w:hAnsi="Times New Roman" w:cs="Times New Roman"/>
          <w:sz w:val="24"/>
          <w:szCs w:val="24"/>
        </w:rPr>
        <w:t xml:space="preserve">: 343-348. </w:t>
      </w:r>
    </w:p>
    <w:p w:rsidR="00087984" w:rsidRPr="007524FB" w:rsidRDefault="00087984" w:rsidP="007B168A">
      <w:pPr>
        <w:spacing w:line="360" w:lineRule="auto"/>
        <w:ind w:left="720" w:hanging="720"/>
        <w:jc w:val="both"/>
        <w:rPr>
          <w:rFonts w:ascii="Times New Roman" w:hAnsi="Times New Roman" w:cs="Times New Roman"/>
          <w:sz w:val="24"/>
          <w:szCs w:val="24"/>
        </w:rPr>
      </w:pPr>
      <w:proofErr w:type="spellStart"/>
      <w:r w:rsidRPr="007524FB">
        <w:rPr>
          <w:rFonts w:ascii="Times New Roman" w:hAnsi="Times New Roman" w:cs="Times New Roman"/>
          <w:sz w:val="24"/>
          <w:szCs w:val="24"/>
        </w:rPr>
        <w:t>Raeesi</w:t>
      </w:r>
      <w:proofErr w:type="spellEnd"/>
      <w:r w:rsidRPr="007524FB">
        <w:rPr>
          <w:rFonts w:ascii="Times New Roman" w:hAnsi="Times New Roman" w:cs="Times New Roman"/>
          <w:sz w:val="24"/>
          <w:szCs w:val="24"/>
        </w:rPr>
        <w:t xml:space="preserve"> M, </w:t>
      </w:r>
      <w:proofErr w:type="spellStart"/>
      <w:r w:rsidRPr="007524FB">
        <w:rPr>
          <w:rFonts w:ascii="Times New Roman" w:hAnsi="Times New Roman" w:cs="Times New Roman"/>
          <w:sz w:val="24"/>
          <w:szCs w:val="24"/>
        </w:rPr>
        <w:t>Hoeini</w:t>
      </w:r>
      <w:proofErr w:type="spellEnd"/>
      <w:r w:rsidRPr="007524FB">
        <w:rPr>
          <w:rFonts w:ascii="Times New Roman" w:hAnsi="Times New Roman" w:cs="Times New Roman"/>
          <w:sz w:val="24"/>
          <w:szCs w:val="24"/>
        </w:rPr>
        <w:t>-Aliabad SA,</w:t>
      </w:r>
      <w:r w:rsidR="00B47FB0" w:rsidRPr="007524FB">
        <w:rPr>
          <w:rFonts w:ascii="Times New Roman" w:hAnsi="Times New Roman" w:cs="Times New Roman"/>
          <w:sz w:val="24"/>
          <w:szCs w:val="24"/>
        </w:rPr>
        <w:t xml:space="preserve"> </w:t>
      </w:r>
      <w:proofErr w:type="spellStart"/>
      <w:r w:rsidR="00B47FB0" w:rsidRPr="007524FB">
        <w:rPr>
          <w:rFonts w:ascii="Times New Roman" w:hAnsi="Times New Roman" w:cs="Times New Roman"/>
          <w:sz w:val="24"/>
          <w:szCs w:val="24"/>
        </w:rPr>
        <w:t>Roofchaee</w:t>
      </w:r>
      <w:proofErr w:type="spellEnd"/>
      <w:r w:rsidR="00B47FB0" w:rsidRPr="007524FB">
        <w:rPr>
          <w:rFonts w:ascii="Times New Roman" w:hAnsi="Times New Roman" w:cs="Times New Roman"/>
          <w:sz w:val="24"/>
          <w:szCs w:val="24"/>
        </w:rPr>
        <w:t xml:space="preserve"> A, </w:t>
      </w:r>
      <w:proofErr w:type="spellStart"/>
      <w:r w:rsidR="00B47FB0" w:rsidRPr="007524FB">
        <w:rPr>
          <w:rFonts w:ascii="Times New Roman" w:hAnsi="Times New Roman" w:cs="Times New Roman"/>
          <w:sz w:val="24"/>
          <w:szCs w:val="24"/>
        </w:rPr>
        <w:t>Zare</w:t>
      </w:r>
      <w:proofErr w:type="spellEnd"/>
      <w:r w:rsidR="00B47FB0" w:rsidRPr="007524FB">
        <w:rPr>
          <w:rFonts w:ascii="Times New Roman" w:hAnsi="Times New Roman" w:cs="Times New Roman"/>
          <w:sz w:val="24"/>
          <w:szCs w:val="24"/>
        </w:rPr>
        <w:t xml:space="preserve"> </w:t>
      </w:r>
      <w:proofErr w:type="spellStart"/>
      <w:r w:rsidR="00B47FB0" w:rsidRPr="007524FB">
        <w:rPr>
          <w:rFonts w:ascii="Times New Roman" w:hAnsi="Times New Roman" w:cs="Times New Roman"/>
          <w:sz w:val="24"/>
          <w:szCs w:val="24"/>
        </w:rPr>
        <w:t>Shahneh</w:t>
      </w:r>
      <w:proofErr w:type="spellEnd"/>
      <w:r w:rsidR="00B47FB0" w:rsidRPr="007524FB">
        <w:rPr>
          <w:rFonts w:ascii="Times New Roman" w:hAnsi="Times New Roman" w:cs="Times New Roman"/>
          <w:sz w:val="24"/>
          <w:szCs w:val="24"/>
        </w:rPr>
        <w:t xml:space="preserve"> A,</w:t>
      </w:r>
      <w:r w:rsidRPr="007524FB">
        <w:rPr>
          <w:rFonts w:ascii="Times New Roman" w:hAnsi="Times New Roman" w:cs="Times New Roman"/>
          <w:sz w:val="24"/>
          <w:szCs w:val="24"/>
        </w:rPr>
        <w:t xml:space="preserve"> </w:t>
      </w:r>
      <w:proofErr w:type="spellStart"/>
      <w:r w:rsidRPr="007524FB">
        <w:rPr>
          <w:rFonts w:ascii="Times New Roman" w:hAnsi="Times New Roman" w:cs="Times New Roman"/>
          <w:sz w:val="24"/>
          <w:szCs w:val="24"/>
        </w:rPr>
        <w:t>Pirali</w:t>
      </w:r>
      <w:proofErr w:type="spellEnd"/>
      <w:r w:rsidRPr="007524FB">
        <w:rPr>
          <w:rFonts w:ascii="Times New Roman" w:hAnsi="Times New Roman" w:cs="Times New Roman"/>
          <w:sz w:val="24"/>
          <w:szCs w:val="24"/>
        </w:rPr>
        <w:t xml:space="preserve"> S. 2010. Effect of periodically use of garlic (</w:t>
      </w:r>
      <w:proofErr w:type="spellStart"/>
      <w:r w:rsidRPr="007524FB">
        <w:rPr>
          <w:rFonts w:ascii="Times New Roman" w:hAnsi="Times New Roman" w:cs="Times New Roman"/>
          <w:i/>
          <w:iCs/>
          <w:sz w:val="24"/>
          <w:szCs w:val="24"/>
        </w:rPr>
        <w:t>Allium</w:t>
      </w:r>
      <w:proofErr w:type="spellEnd"/>
      <w:r w:rsidRPr="007524FB">
        <w:rPr>
          <w:rFonts w:ascii="Times New Roman" w:hAnsi="Times New Roman" w:cs="Times New Roman"/>
          <w:i/>
          <w:iCs/>
          <w:sz w:val="24"/>
          <w:szCs w:val="24"/>
        </w:rPr>
        <w:t xml:space="preserve"> </w:t>
      </w:r>
      <w:proofErr w:type="spellStart"/>
      <w:r w:rsidRPr="007524FB">
        <w:rPr>
          <w:rFonts w:ascii="Times New Roman" w:hAnsi="Times New Roman" w:cs="Times New Roman"/>
          <w:i/>
          <w:iCs/>
          <w:sz w:val="24"/>
          <w:szCs w:val="24"/>
        </w:rPr>
        <w:t>sativum</w:t>
      </w:r>
      <w:proofErr w:type="spellEnd"/>
      <w:r w:rsidRPr="007524FB">
        <w:rPr>
          <w:rFonts w:ascii="Times New Roman" w:hAnsi="Times New Roman" w:cs="Times New Roman"/>
          <w:sz w:val="24"/>
          <w:szCs w:val="24"/>
        </w:rPr>
        <w:t xml:space="preserve">) power on performance and carcass characteristics in broiler chickens. </w:t>
      </w:r>
      <w:r w:rsidRPr="007524FB">
        <w:rPr>
          <w:rFonts w:ascii="Times New Roman" w:hAnsi="Times New Roman" w:cs="Times New Roman"/>
          <w:iCs/>
          <w:sz w:val="24"/>
          <w:szCs w:val="24"/>
        </w:rPr>
        <w:t>World Academy of Science, Engineering and Technology</w:t>
      </w:r>
      <w:r w:rsidRPr="007524FB">
        <w:rPr>
          <w:rFonts w:ascii="Times New Roman" w:hAnsi="Times New Roman" w:cs="Times New Roman"/>
          <w:sz w:val="24"/>
          <w:szCs w:val="24"/>
        </w:rPr>
        <w:t>, 68: 1213-1219.</w:t>
      </w:r>
    </w:p>
    <w:p w:rsidR="00087984" w:rsidRPr="007524FB" w:rsidRDefault="00087984" w:rsidP="007B168A">
      <w:pPr>
        <w:spacing w:line="360" w:lineRule="auto"/>
        <w:ind w:left="720" w:hanging="720"/>
        <w:jc w:val="both"/>
        <w:rPr>
          <w:rFonts w:ascii="Times New Roman" w:hAnsi="Times New Roman" w:cs="Times New Roman"/>
          <w:sz w:val="24"/>
          <w:szCs w:val="24"/>
        </w:rPr>
      </w:pPr>
      <w:proofErr w:type="spellStart"/>
      <w:r w:rsidRPr="007524FB">
        <w:rPr>
          <w:rFonts w:ascii="Times New Roman" w:hAnsi="Times New Roman" w:cs="Times New Roman"/>
          <w:sz w:val="24"/>
          <w:szCs w:val="24"/>
        </w:rPr>
        <w:t>Tollba</w:t>
      </w:r>
      <w:proofErr w:type="spellEnd"/>
      <w:r w:rsidR="00767C5D" w:rsidRPr="007524FB">
        <w:rPr>
          <w:rFonts w:ascii="Times New Roman" w:hAnsi="Times New Roman" w:cs="Times New Roman"/>
          <w:sz w:val="24"/>
          <w:szCs w:val="24"/>
        </w:rPr>
        <w:t xml:space="preserve"> </w:t>
      </w:r>
      <w:r w:rsidR="00B47FB0" w:rsidRPr="007524FB">
        <w:rPr>
          <w:rFonts w:ascii="Times New Roman" w:hAnsi="Times New Roman" w:cs="Times New Roman"/>
          <w:sz w:val="24"/>
          <w:szCs w:val="24"/>
        </w:rPr>
        <w:t>AAH,</w:t>
      </w:r>
      <w:r w:rsidRPr="007524FB">
        <w:rPr>
          <w:rFonts w:ascii="Times New Roman" w:hAnsi="Times New Roman" w:cs="Times New Roman"/>
          <w:sz w:val="24"/>
          <w:szCs w:val="24"/>
        </w:rPr>
        <w:t xml:space="preserve"> Hassan MSH. 2003. Using some natural additives to improve physiological and productive performance of broiler chicks under high temperature conditions. </w:t>
      </w:r>
      <w:proofErr w:type="gramStart"/>
      <w:r w:rsidRPr="007524FB">
        <w:rPr>
          <w:rFonts w:ascii="Times New Roman" w:hAnsi="Times New Roman" w:cs="Times New Roman"/>
          <w:sz w:val="24"/>
          <w:szCs w:val="24"/>
        </w:rPr>
        <w:t>Black cumin (</w:t>
      </w:r>
      <w:proofErr w:type="spellStart"/>
      <w:r w:rsidRPr="007524FB">
        <w:rPr>
          <w:rFonts w:ascii="Times New Roman" w:hAnsi="Times New Roman" w:cs="Times New Roman"/>
          <w:i/>
          <w:iCs/>
          <w:sz w:val="24"/>
          <w:szCs w:val="24"/>
        </w:rPr>
        <w:t>Niglla</w:t>
      </w:r>
      <w:proofErr w:type="spellEnd"/>
      <w:r w:rsidRPr="007524FB">
        <w:rPr>
          <w:rFonts w:ascii="Times New Roman" w:hAnsi="Times New Roman" w:cs="Times New Roman"/>
          <w:i/>
          <w:iCs/>
          <w:sz w:val="24"/>
          <w:szCs w:val="24"/>
        </w:rPr>
        <w:t xml:space="preserve"> sativa</w:t>
      </w:r>
      <w:r w:rsidRPr="007524FB">
        <w:rPr>
          <w:rFonts w:ascii="Times New Roman" w:hAnsi="Times New Roman" w:cs="Times New Roman"/>
          <w:sz w:val="24"/>
          <w:szCs w:val="24"/>
        </w:rPr>
        <w:t>) or Garlic (</w:t>
      </w:r>
      <w:proofErr w:type="spellStart"/>
      <w:r w:rsidRPr="007524FB">
        <w:rPr>
          <w:rFonts w:ascii="Times New Roman" w:hAnsi="Times New Roman" w:cs="Times New Roman"/>
          <w:i/>
          <w:iCs/>
          <w:sz w:val="24"/>
          <w:szCs w:val="24"/>
        </w:rPr>
        <w:t>Allium</w:t>
      </w:r>
      <w:proofErr w:type="spellEnd"/>
      <w:r w:rsidRPr="007524FB">
        <w:rPr>
          <w:rFonts w:ascii="Times New Roman" w:hAnsi="Times New Roman" w:cs="Times New Roman"/>
          <w:i/>
          <w:iCs/>
          <w:sz w:val="24"/>
          <w:szCs w:val="24"/>
        </w:rPr>
        <w:t xml:space="preserve"> </w:t>
      </w:r>
      <w:proofErr w:type="spellStart"/>
      <w:r w:rsidRPr="007524FB">
        <w:rPr>
          <w:rFonts w:ascii="Times New Roman" w:hAnsi="Times New Roman" w:cs="Times New Roman"/>
          <w:i/>
          <w:iCs/>
          <w:sz w:val="24"/>
          <w:szCs w:val="24"/>
        </w:rPr>
        <w:t>sativum</w:t>
      </w:r>
      <w:proofErr w:type="spellEnd"/>
      <w:r w:rsidRPr="007524FB">
        <w:rPr>
          <w:rFonts w:ascii="Times New Roman" w:hAnsi="Times New Roman" w:cs="Times New Roman"/>
          <w:sz w:val="24"/>
          <w:szCs w:val="24"/>
        </w:rPr>
        <w:t>).</w:t>
      </w:r>
      <w:proofErr w:type="gramEnd"/>
      <w:r w:rsidRPr="007524FB">
        <w:rPr>
          <w:rFonts w:ascii="Times New Roman" w:hAnsi="Times New Roman" w:cs="Times New Roman"/>
          <w:sz w:val="24"/>
          <w:szCs w:val="24"/>
        </w:rPr>
        <w:t xml:space="preserve"> </w:t>
      </w:r>
      <w:r w:rsidRPr="007524FB">
        <w:rPr>
          <w:rFonts w:ascii="Times New Roman" w:hAnsi="Times New Roman" w:cs="Times New Roman"/>
          <w:iCs/>
          <w:sz w:val="24"/>
          <w:szCs w:val="24"/>
        </w:rPr>
        <w:t>Poultry Science</w:t>
      </w:r>
      <w:r w:rsidRPr="007524FB">
        <w:rPr>
          <w:rFonts w:ascii="Times New Roman" w:hAnsi="Times New Roman" w:cs="Times New Roman"/>
          <w:sz w:val="24"/>
          <w:szCs w:val="24"/>
        </w:rPr>
        <w:t xml:space="preserve">, </w:t>
      </w:r>
      <w:r w:rsidRPr="007524FB">
        <w:rPr>
          <w:rFonts w:ascii="Times New Roman" w:hAnsi="Times New Roman" w:cs="Times New Roman"/>
          <w:bCs/>
          <w:sz w:val="24"/>
          <w:szCs w:val="24"/>
        </w:rPr>
        <w:t>23</w:t>
      </w:r>
      <w:r w:rsidRPr="007524FB">
        <w:rPr>
          <w:rFonts w:ascii="Times New Roman" w:hAnsi="Times New Roman" w:cs="Times New Roman"/>
          <w:sz w:val="24"/>
          <w:szCs w:val="24"/>
        </w:rPr>
        <w:t xml:space="preserve">: 327-340. </w:t>
      </w:r>
    </w:p>
    <w:p w:rsidR="003C765F" w:rsidRPr="007524FB" w:rsidRDefault="003C765F" w:rsidP="007B168A">
      <w:pPr>
        <w:spacing w:line="360" w:lineRule="auto"/>
        <w:ind w:left="720" w:hanging="720"/>
        <w:jc w:val="both"/>
        <w:rPr>
          <w:rFonts w:ascii="Times New Roman" w:hAnsi="Times New Roman" w:cs="Times New Roman"/>
          <w:sz w:val="24"/>
          <w:szCs w:val="24"/>
        </w:rPr>
      </w:pPr>
    </w:p>
    <w:p w:rsidR="00310F60" w:rsidRPr="007524FB" w:rsidRDefault="00310F60" w:rsidP="007B168A">
      <w:pPr>
        <w:ind w:left="720" w:hanging="720"/>
        <w:rPr>
          <w:rFonts w:ascii="Times New Roman" w:hAnsi="Times New Roman" w:cs="Times New Roman"/>
          <w:sz w:val="24"/>
          <w:szCs w:val="24"/>
        </w:rPr>
      </w:pPr>
    </w:p>
    <w:p w:rsidR="00310F60" w:rsidRPr="007524FB" w:rsidRDefault="00310F60" w:rsidP="007B168A">
      <w:pPr>
        <w:ind w:left="720" w:hanging="720"/>
        <w:rPr>
          <w:rFonts w:ascii="Times New Roman" w:hAnsi="Times New Roman" w:cs="Times New Roman"/>
          <w:sz w:val="24"/>
          <w:szCs w:val="24"/>
        </w:rPr>
      </w:pPr>
    </w:p>
    <w:p w:rsidR="00310F60" w:rsidRPr="007524FB" w:rsidRDefault="00310F60" w:rsidP="007B168A">
      <w:pPr>
        <w:ind w:left="720" w:hanging="720"/>
        <w:rPr>
          <w:rFonts w:ascii="Times New Roman" w:hAnsi="Times New Roman" w:cs="Times New Roman"/>
          <w:sz w:val="24"/>
          <w:szCs w:val="24"/>
        </w:rPr>
      </w:pPr>
    </w:p>
    <w:p w:rsidR="00310F60" w:rsidRPr="007524FB" w:rsidRDefault="00310F60" w:rsidP="007B168A">
      <w:pPr>
        <w:ind w:left="720" w:hanging="720"/>
        <w:rPr>
          <w:rFonts w:ascii="Times New Roman" w:hAnsi="Times New Roman" w:cs="Times New Roman"/>
          <w:sz w:val="24"/>
          <w:szCs w:val="24"/>
        </w:rPr>
      </w:pPr>
    </w:p>
    <w:p w:rsidR="00310F60" w:rsidRPr="007524FB" w:rsidRDefault="00310F60" w:rsidP="007B168A">
      <w:pPr>
        <w:ind w:left="720" w:hanging="720"/>
        <w:rPr>
          <w:rFonts w:ascii="Times New Roman" w:hAnsi="Times New Roman" w:cs="Times New Roman"/>
          <w:sz w:val="24"/>
          <w:szCs w:val="24"/>
        </w:rPr>
      </w:pPr>
    </w:p>
    <w:p w:rsidR="001102BF" w:rsidRDefault="001102BF" w:rsidP="00254214">
      <w:pPr>
        <w:spacing w:line="360" w:lineRule="auto"/>
        <w:jc w:val="both"/>
        <w:rPr>
          <w:rFonts w:ascii="Times New Roman" w:hAnsi="Times New Roman" w:cs="Times New Roman"/>
          <w:sz w:val="28"/>
          <w:szCs w:val="28"/>
        </w:rPr>
      </w:pPr>
    </w:p>
    <w:p w:rsidR="001102BF" w:rsidRDefault="001102BF" w:rsidP="001102BF">
      <w:pPr>
        <w:spacing w:line="360" w:lineRule="auto"/>
        <w:jc w:val="center"/>
        <w:rPr>
          <w:rFonts w:ascii="Times New Roman" w:hAnsi="Times New Roman" w:cs="Times New Roman"/>
          <w:b/>
          <w:sz w:val="28"/>
          <w:szCs w:val="28"/>
        </w:rPr>
      </w:pPr>
    </w:p>
    <w:p w:rsidR="001102BF" w:rsidRDefault="00254214" w:rsidP="001102BF">
      <w:pPr>
        <w:spacing w:line="360" w:lineRule="auto"/>
        <w:jc w:val="center"/>
        <w:rPr>
          <w:rFonts w:ascii="Times New Roman" w:hAnsi="Times New Roman" w:cs="Times New Roman"/>
          <w:sz w:val="28"/>
          <w:szCs w:val="28"/>
        </w:rPr>
      </w:pPr>
      <w:r w:rsidRPr="007524FB">
        <w:rPr>
          <w:rFonts w:ascii="Times New Roman" w:hAnsi="Times New Roman" w:cs="Times New Roman"/>
          <w:b/>
          <w:sz w:val="28"/>
          <w:szCs w:val="28"/>
        </w:rPr>
        <w:lastRenderedPageBreak/>
        <w:t>Acknowledgements</w:t>
      </w:r>
      <w:r w:rsidR="00B62C84" w:rsidRPr="007524FB">
        <w:rPr>
          <w:rFonts w:ascii="Times New Roman" w:hAnsi="Times New Roman" w:cs="Times New Roman"/>
          <w:b/>
          <w:sz w:val="28"/>
          <w:szCs w:val="28"/>
        </w:rPr>
        <w:t xml:space="preserve">         </w:t>
      </w:r>
      <w:r w:rsidR="00B62C84" w:rsidRPr="007524FB">
        <w:rPr>
          <w:rFonts w:ascii="Times New Roman" w:hAnsi="Times New Roman" w:cs="Times New Roman"/>
          <w:sz w:val="28"/>
          <w:szCs w:val="28"/>
        </w:rPr>
        <w:t xml:space="preserve">                                                                        </w:t>
      </w:r>
      <w:r w:rsidR="001102BF">
        <w:rPr>
          <w:rFonts w:ascii="Times New Roman" w:hAnsi="Times New Roman" w:cs="Times New Roman"/>
          <w:sz w:val="28"/>
          <w:szCs w:val="28"/>
        </w:rPr>
        <w:t xml:space="preserve">                        </w:t>
      </w:r>
    </w:p>
    <w:p w:rsidR="001102BF" w:rsidRDefault="001102BF" w:rsidP="001102BF">
      <w:pPr>
        <w:spacing w:line="360" w:lineRule="auto"/>
        <w:jc w:val="center"/>
        <w:rPr>
          <w:rFonts w:ascii="Times New Roman" w:hAnsi="Times New Roman" w:cs="Times New Roman"/>
          <w:sz w:val="28"/>
          <w:szCs w:val="28"/>
        </w:rPr>
      </w:pPr>
    </w:p>
    <w:p w:rsidR="001102BF" w:rsidRPr="00C232A8" w:rsidRDefault="00B62C84" w:rsidP="00C232A8">
      <w:pPr>
        <w:spacing w:line="360" w:lineRule="auto"/>
        <w:jc w:val="both"/>
        <w:rPr>
          <w:rFonts w:ascii="Times New Roman" w:hAnsi="Times New Roman" w:cs="Times New Roman"/>
          <w:sz w:val="24"/>
          <w:szCs w:val="24"/>
        </w:rPr>
      </w:pPr>
      <w:r w:rsidRPr="00C232A8">
        <w:rPr>
          <w:rFonts w:ascii="Times New Roman" w:hAnsi="Times New Roman" w:cs="Times New Roman"/>
          <w:sz w:val="24"/>
          <w:szCs w:val="24"/>
        </w:rPr>
        <w:t>All praises are due to the Almighty Allah, the creat</w:t>
      </w:r>
      <w:r w:rsidR="00254214" w:rsidRPr="00C232A8">
        <w:rPr>
          <w:rFonts w:ascii="Times New Roman" w:hAnsi="Times New Roman" w:cs="Times New Roman"/>
          <w:sz w:val="24"/>
          <w:szCs w:val="24"/>
        </w:rPr>
        <w:t>or and supreme authority of the</w:t>
      </w:r>
      <w:r w:rsidR="00140385" w:rsidRPr="00C232A8">
        <w:rPr>
          <w:rFonts w:ascii="Times New Roman" w:hAnsi="Times New Roman" w:cs="Times New Roman"/>
          <w:sz w:val="24"/>
          <w:szCs w:val="24"/>
        </w:rPr>
        <w:t xml:space="preserve"> </w:t>
      </w:r>
      <w:r w:rsidRPr="00C232A8">
        <w:rPr>
          <w:rFonts w:ascii="Times New Roman" w:hAnsi="Times New Roman" w:cs="Times New Roman"/>
          <w:sz w:val="24"/>
          <w:szCs w:val="24"/>
        </w:rPr>
        <w:t>universe, who empowers me to strength and opp</w:t>
      </w:r>
      <w:r w:rsidR="00254214" w:rsidRPr="00C232A8">
        <w:rPr>
          <w:rFonts w:ascii="Times New Roman" w:hAnsi="Times New Roman" w:cs="Times New Roman"/>
          <w:sz w:val="24"/>
          <w:szCs w:val="24"/>
        </w:rPr>
        <w:t>ortunity to complete the re</w:t>
      </w:r>
      <w:r w:rsidR="001102BF" w:rsidRPr="00C232A8">
        <w:rPr>
          <w:rFonts w:ascii="Times New Roman" w:hAnsi="Times New Roman" w:cs="Times New Roman"/>
          <w:sz w:val="24"/>
          <w:szCs w:val="24"/>
        </w:rPr>
        <w:t>port    successful</w:t>
      </w:r>
      <w:r w:rsidR="00C232A8">
        <w:rPr>
          <w:rFonts w:ascii="Times New Roman" w:hAnsi="Times New Roman" w:cs="Times New Roman"/>
          <w:sz w:val="24"/>
          <w:szCs w:val="24"/>
        </w:rPr>
        <w:t>ly</w:t>
      </w:r>
      <w:r w:rsidR="001102BF" w:rsidRPr="00C232A8">
        <w:rPr>
          <w:rFonts w:ascii="Times New Roman" w:hAnsi="Times New Roman" w:cs="Times New Roman"/>
          <w:sz w:val="24"/>
          <w:szCs w:val="24"/>
        </w:rPr>
        <w:t xml:space="preserve">.                                       </w:t>
      </w:r>
    </w:p>
    <w:p w:rsidR="00B62C84" w:rsidRPr="00C232A8" w:rsidRDefault="00B62C84" w:rsidP="00C232A8">
      <w:pPr>
        <w:spacing w:line="360" w:lineRule="auto"/>
        <w:jc w:val="both"/>
        <w:rPr>
          <w:rFonts w:ascii="Times New Roman" w:hAnsi="Times New Roman" w:cs="Times New Roman"/>
          <w:sz w:val="24"/>
          <w:szCs w:val="24"/>
        </w:rPr>
      </w:pPr>
      <w:r w:rsidRPr="00C232A8">
        <w:rPr>
          <w:rFonts w:ascii="Times New Roman" w:hAnsi="Times New Roman" w:cs="Times New Roman"/>
          <w:sz w:val="24"/>
          <w:szCs w:val="24"/>
        </w:rPr>
        <w:t>I would like to extend my gratitude to my supervisor,</w:t>
      </w:r>
      <w:r w:rsidR="00140385" w:rsidRPr="00C232A8">
        <w:rPr>
          <w:rFonts w:ascii="Times New Roman" w:hAnsi="Times New Roman" w:cs="Times New Roman"/>
          <w:sz w:val="24"/>
          <w:szCs w:val="24"/>
        </w:rPr>
        <w:t xml:space="preserve"> Assistant</w:t>
      </w:r>
      <w:r w:rsidRPr="00C232A8">
        <w:rPr>
          <w:rFonts w:ascii="Times New Roman" w:hAnsi="Times New Roman" w:cs="Times New Roman"/>
          <w:sz w:val="24"/>
          <w:szCs w:val="24"/>
        </w:rPr>
        <w:t xml:space="preserve"> Professor </w:t>
      </w:r>
      <w:r w:rsidR="005760D0" w:rsidRPr="00C232A8">
        <w:rPr>
          <w:rFonts w:ascii="Times New Roman" w:hAnsi="Times New Roman" w:cs="Times New Roman"/>
          <w:b/>
          <w:sz w:val="24"/>
          <w:szCs w:val="24"/>
        </w:rPr>
        <w:t>DR</w:t>
      </w:r>
      <w:r w:rsidRPr="00C232A8">
        <w:rPr>
          <w:rFonts w:ascii="Times New Roman" w:hAnsi="Times New Roman" w:cs="Times New Roman"/>
          <w:b/>
          <w:sz w:val="24"/>
          <w:szCs w:val="24"/>
        </w:rPr>
        <w:t xml:space="preserve">. </w:t>
      </w:r>
      <w:proofErr w:type="spellStart"/>
      <w:proofErr w:type="gramStart"/>
      <w:r w:rsidRPr="00C232A8">
        <w:rPr>
          <w:rFonts w:ascii="Times New Roman" w:hAnsi="Times New Roman" w:cs="Times New Roman"/>
          <w:b/>
          <w:sz w:val="24"/>
          <w:szCs w:val="24"/>
        </w:rPr>
        <w:t>Mukti</w:t>
      </w:r>
      <w:proofErr w:type="spellEnd"/>
      <w:r w:rsidR="001102BF" w:rsidRPr="00C232A8">
        <w:rPr>
          <w:rFonts w:ascii="Times New Roman" w:hAnsi="Times New Roman" w:cs="Times New Roman"/>
          <w:b/>
          <w:sz w:val="24"/>
          <w:szCs w:val="24"/>
        </w:rPr>
        <w:t xml:space="preserve"> </w:t>
      </w:r>
      <w:r w:rsidRPr="00C232A8">
        <w:rPr>
          <w:rFonts w:ascii="Times New Roman" w:hAnsi="Times New Roman" w:cs="Times New Roman"/>
          <w:b/>
          <w:sz w:val="24"/>
          <w:szCs w:val="24"/>
        </w:rPr>
        <w:t xml:space="preserve"> </w:t>
      </w:r>
      <w:proofErr w:type="spellStart"/>
      <w:r w:rsidRPr="00C232A8">
        <w:rPr>
          <w:rFonts w:ascii="Times New Roman" w:hAnsi="Times New Roman" w:cs="Times New Roman"/>
          <w:b/>
          <w:sz w:val="24"/>
          <w:szCs w:val="24"/>
        </w:rPr>
        <w:t>Barua</w:t>
      </w:r>
      <w:proofErr w:type="spellEnd"/>
      <w:proofErr w:type="gramEnd"/>
      <w:r w:rsidRPr="00C232A8">
        <w:rPr>
          <w:rFonts w:ascii="Times New Roman" w:hAnsi="Times New Roman" w:cs="Times New Roman"/>
          <w:sz w:val="24"/>
          <w:szCs w:val="24"/>
        </w:rPr>
        <w:t xml:space="preserve"> ,</w:t>
      </w:r>
      <w:r w:rsidR="00140385" w:rsidRPr="00C232A8">
        <w:rPr>
          <w:rFonts w:ascii="Times New Roman" w:hAnsi="Times New Roman" w:cs="Times New Roman"/>
          <w:sz w:val="24"/>
          <w:szCs w:val="24"/>
        </w:rPr>
        <w:t xml:space="preserve"> </w:t>
      </w:r>
      <w:r w:rsidRPr="00C232A8">
        <w:rPr>
          <w:rFonts w:ascii="Times New Roman" w:hAnsi="Times New Roman" w:cs="Times New Roman"/>
          <w:sz w:val="24"/>
          <w:szCs w:val="24"/>
        </w:rPr>
        <w:t xml:space="preserve"> Dept. of Animal Science &amp; Nutrition, Chittagong Veterinary and Animal Sciences University. My heartfelt thanks to her for valuable guidance, suggestion, supervision and encouragements during the entire period of this study to complete this production report.                                                                         </w:t>
      </w:r>
      <w:r w:rsidR="00C232A8">
        <w:rPr>
          <w:rFonts w:ascii="Times New Roman" w:hAnsi="Times New Roman" w:cs="Times New Roman"/>
          <w:sz w:val="24"/>
          <w:szCs w:val="24"/>
        </w:rPr>
        <w:t xml:space="preserve">    </w:t>
      </w:r>
      <w:r w:rsidRPr="00C232A8">
        <w:rPr>
          <w:rFonts w:ascii="Times New Roman" w:hAnsi="Times New Roman" w:cs="Times New Roman"/>
          <w:sz w:val="24"/>
          <w:szCs w:val="24"/>
        </w:rPr>
        <w:t xml:space="preserve">                                                                                                                     </w:t>
      </w:r>
    </w:p>
    <w:p w:rsidR="00B62C84" w:rsidRPr="00C232A8" w:rsidRDefault="00B62C84" w:rsidP="00C232A8">
      <w:pPr>
        <w:spacing w:line="360" w:lineRule="auto"/>
        <w:jc w:val="both"/>
        <w:rPr>
          <w:rFonts w:ascii="Times New Roman" w:hAnsi="Times New Roman" w:cs="Times New Roman"/>
          <w:sz w:val="24"/>
          <w:szCs w:val="24"/>
        </w:rPr>
      </w:pPr>
      <w:r w:rsidRPr="00C232A8">
        <w:rPr>
          <w:rFonts w:ascii="Times New Roman" w:hAnsi="Times New Roman" w:cs="Times New Roman"/>
          <w:sz w:val="24"/>
          <w:szCs w:val="24"/>
        </w:rPr>
        <w:t>I express my sincere gratitude and thanks to</w:t>
      </w:r>
      <w:r w:rsidR="005760D0" w:rsidRPr="00C232A8">
        <w:rPr>
          <w:rFonts w:ascii="Times New Roman" w:hAnsi="Times New Roman" w:cs="Times New Roman"/>
          <w:sz w:val="24"/>
          <w:szCs w:val="24"/>
        </w:rPr>
        <w:t xml:space="preserve"> all the teachers and stuffs of Dept. of</w:t>
      </w:r>
      <w:r w:rsidRPr="00C232A8">
        <w:rPr>
          <w:rFonts w:ascii="Times New Roman" w:hAnsi="Times New Roman" w:cs="Times New Roman"/>
          <w:sz w:val="24"/>
          <w:szCs w:val="24"/>
        </w:rPr>
        <w:t xml:space="preserve"> Animal science &amp; Nutrition</w:t>
      </w:r>
      <w:r w:rsidR="005760D0" w:rsidRPr="00C232A8">
        <w:rPr>
          <w:rFonts w:ascii="Times New Roman" w:hAnsi="Times New Roman" w:cs="Times New Roman"/>
          <w:sz w:val="24"/>
          <w:szCs w:val="24"/>
        </w:rPr>
        <w:t>, for their</w:t>
      </w:r>
      <w:r w:rsidRPr="00C232A8">
        <w:rPr>
          <w:rFonts w:ascii="Times New Roman" w:hAnsi="Times New Roman" w:cs="Times New Roman"/>
          <w:sz w:val="24"/>
          <w:szCs w:val="24"/>
        </w:rPr>
        <w:t xml:space="preserve"> kind co-operation during </w:t>
      </w:r>
      <w:proofErr w:type="gramStart"/>
      <w:r w:rsidRPr="00C232A8">
        <w:rPr>
          <w:rFonts w:ascii="Times New Roman" w:hAnsi="Times New Roman" w:cs="Times New Roman"/>
          <w:sz w:val="24"/>
          <w:szCs w:val="24"/>
        </w:rPr>
        <w:t>the</w:t>
      </w:r>
      <w:r w:rsidR="005760D0" w:rsidRPr="00C232A8">
        <w:rPr>
          <w:rFonts w:ascii="Times New Roman" w:hAnsi="Times New Roman" w:cs="Times New Roman"/>
          <w:sz w:val="24"/>
          <w:szCs w:val="24"/>
        </w:rPr>
        <w:t xml:space="preserve"> </w:t>
      </w:r>
      <w:r w:rsidR="001102BF" w:rsidRPr="00C232A8">
        <w:rPr>
          <w:rFonts w:ascii="Times New Roman" w:hAnsi="Times New Roman" w:cs="Times New Roman"/>
          <w:sz w:val="24"/>
          <w:szCs w:val="24"/>
        </w:rPr>
        <w:t xml:space="preserve"> study</w:t>
      </w:r>
      <w:proofErr w:type="gramEnd"/>
      <w:r w:rsidRPr="00C232A8">
        <w:rPr>
          <w:rFonts w:ascii="Times New Roman" w:hAnsi="Times New Roman" w:cs="Times New Roman"/>
          <w:sz w:val="24"/>
          <w:szCs w:val="24"/>
        </w:rPr>
        <w:t xml:space="preserve"> period.                                                </w:t>
      </w:r>
    </w:p>
    <w:p w:rsidR="00B62C84" w:rsidRPr="00C232A8" w:rsidRDefault="00B62C84" w:rsidP="00C232A8">
      <w:pPr>
        <w:spacing w:line="360" w:lineRule="auto"/>
        <w:jc w:val="both"/>
        <w:rPr>
          <w:rFonts w:ascii="Times New Roman" w:hAnsi="Times New Roman" w:cs="Times New Roman"/>
          <w:sz w:val="24"/>
          <w:szCs w:val="24"/>
        </w:rPr>
      </w:pPr>
      <w:r w:rsidRPr="00C232A8">
        <w:rPr>
          <w:rFonts w:ascii="Times New Roman" w:hAnsi="Times New Roman" w:cs="Times New Roman"/>
          <w:sz w:val="24"/>
          <w:szCs w:val="24"/>
        </w:rPr>
        <w:t xml:space="preserve">Last but not least, I am profoundly grateful to my family members for their endless sympathies, kind co-operation, sacrifices and prayers. </w:t>
      </w:r>
    </w:p>
    <w:p w:rsidR="00B62C84" w:rsidRPr="00C232A8" w:rsidRDefault="00B62C84" w:rsidP="00C232A8">
      <w:pPr>
        <w:spacing w:line="360" w:lineRule="auto"/>
        <w:jc w:val="both"/>
        <w:rPr>
          <w:rFonts w:ascii="Times New Roman" w:hAnsi="Times New Roman" w:cs="Times New Roman"/>
          <w:sz w:val="24"/>
          <w:szCs w:val="24"/>
        </w:rPr>
      </w:pPr>
    </w:p>
    <w:p w:rsidR="00B62C84" w:rsidRPr="00C232A8" w:rsidRDefault="00B62C84" w:rsidP="00C232A8">
      <w:pPr>
        <w:spacing w:line="360" w:lineRule="auto"/>
        <w:jc w:val="both"/>
        <w:rPr>
          <w:rFonts w:ascii="Times New Roman" w:hAnsi="Times New Roman" w:cs="Times New Roman"/>
          <w:sz w:val="24"/>
          <w:szCs w:val="24"/>
        </w:rPr>
      </w:pPr>
      <w:r w:rsidRPr="00C232A8">
        <w:rPr>
          <w:rFonts w:ascii="Times New Roman" w:hAnsi="Times New Roman" w:cs="Times New Roman"/>
          <w:sz w:val="24"/>
          <w:szCs w:val="24"/>
        </w:rPr>
        <w:t>The Author</w:t>
      </w:r>
    </w:p>
    <w:p w:rsidR="00B62C84" w:rsidRPr="003226D1" w:rsidRDefault="00B62C84" w:rsidP="00B62C84">
      <w:pPr>
        <w:tabs>
          <w:tab w:val="left" w:pos="5671"/>
        </w:tabs>
        <w:spacing w:line="360" w:lineRule="auto"/>
        <w:jc w:val="both"/>
        <w:rPr>
          <w:rFonts w:ascii="Times New Roman" w:hAnsi="Times New Roman" w:cs="Times New Roman"/>
          <w:sz w:val="28"/>
          <w:szCs w:val="28"/>
        </w:rPr>
      </w:pPr>
      <w:r w:rsidRPr="00C232A8">
        <w:rPr>
          <w:rFonts w:ascii="Times New Roman" w:hAnsi="Times New Roman" w:cs="Times New Roman"/>
          <w:sz w:val="24"/>
          <w:szCs w:val="24"/>
        </w:rPr>
        <w:tab/>
      </w:r>
    </w:p>
    <w:p w:rsidR="00B62C84" w:rsidRPr="003226D1" w:rsidRDefault="00B62C84" w:rsidP="00B62C84">
      <w:pPr>
        <w:spacing w:line="360" w:lineRule="auto"/>
        <w:jc w:val="both"/>
        <w:rPr>
          <w:rFonts w:ascii="Times New Roman" w:hAnsi="Times New Roman" w:cs="Times New Roman"/>
          <w:sz w:val="28"/>
          <w:szCs w:val="28"/>
        </w:rPr>
      </w:pPr>
    </w:p>
    <w:p w:rsidR="00B62C84" w:rsidRPr="003226D1" w:rsidRDefault="00B62C84" w:rsidP="00B62C84">
      <w:pPr>
        <w:spacing w:line="360" w:lineRule="auto"/>
        <w:jc w:val="both"/>
        <w:rPr>
          <w:rFonts w:ascii="Times New Roman" w:hAnsi="Times New Roman" w:cs="Times New Roman"/>
          <w:sz w:val="28"/>
          <w:szCs w:val="28"/>
        </w:rPr>
      </w:pPr>
    </w:p>
    <w:p w:rsidR="00B62C84" w:rsidRDefault="00B62C84" w:rsidP="00B62C84">
      <w:pPr>
        <w:spacing w:line="360" w:lineRule="auto"/>
        <w:jc w:val="both"/>
        <w:rPr>
          <w:rFonts w:ascii="Times New Roman" w:hAnsi="Times New Roman" w:cs="Times New Roman"/>
          <w:sz w:val="24"/>
          <w:szCs w:val="24"/>
        </w:rPr>
      </w:pPr>
    </w:p>
    <w:p w:rsidR="00310F60" w:rsidRDefault="00310F60" w:rsidP="007B168A">
      <w:pPr>
        <w:ind w:left="720" w:hanging="720"/>
        <w:rPr>
          <w:rFonts w:ascii="Times New Roman" w:hAnsi="Times New Roman" w:cs="Times New Roman"/>
          <w:sz w:val="24"/>
          <w:szCs w:val="24"/>
        </w:rPr>
      </w:pPr>
    </w:p>
    <w:p w:rsidR="00310F60" w:rsidRDefault="00310F60" w:rsidP="007B168A">
      <w:pPr>
        <w:ind w:left="720" w:hanging="720"/>
        <w:rPr>
          <w:rFonts w:ascii="Times New Roman" w:hAnsi="Times New Roman" w:cs="Times New Roman"/>
          <w:sz w:val="24"/>
          <w:szCs w:val="24"/>
        </w:rPr>
      </w:pPr>
    </w:p>
    <w:p w:rsidR="00E77A08" w:rsidRPr="00114905" w:rsidRDefault="00E77A08" w:rsidP="002568B4">
      <w:pPr>
        <w:rPr>
          <w:rFonts w:ascii="Times New Roman" w:hAnsi="Times New Roman" w:cs="Times New Roman"/>
          <w:b/>
          <w:sz w:val="28"/>
          <w:szCs w:val="28"/>
        </w:rPr>
      </w:pPr>
    </w:p>
    <w:sectPr w:rsidR="00E77A08" w:rsidRPr="00114905" w:rsidSect="00F926D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A7" w:rsidRDefault="004771A7" w:rsidP="005F172D">
      <w:pPr>
        <w:spacing w:after="0" w:line="240" w:lineRule="auto"/>
      </w:pPr>
      <w:r>
        <w:separator/>
      </w:r>
    </w:p>
  </w:endnote>
  <w:endnote w:type="continuationSeparator" w:id="1">
    <w:p w:rsidR="004771A7" w:rsidRDefault="004771A7" w:rsidP="005F1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737"/>
      <w:docPartObj>
        <w:docPartGallery w:val="Page Numbers (Bottom of Page)"/>
        <w:docPartUnique/>
      </w:docPartObj>
    </w:sdtPr>
    <w:sdtEndPr>
      <w:rPr>
        <w:color w:val="7F7F7F" w:themeColor="background1" w:themeShade="7F"/>
        <w:spacing w:val="60"/>
      </w:rPr>
    </w:sdtEndPr>
    <w:sdtContent>
      <w:p w:rsidR="00597DA1" w:rsidRDefault="00CE21F0">
        <w:pPr>
          <w:pStyle w:val="Footer"/>
          <w:pBdr>
            <w:top w:val="single" w:sz="4" w:space="1" w:color="D9D9D9" w:themeColor="background1" w:themeShade="D9"/>
          </w:pBdr>
          <w:rPr>
            <w:b/>
          </w:rPr>
        </w:pPr>
        <w:fldSimple w:instr=" PAGE   \* MERGEFORMAT ">
          <w:r w:rsidR="0035137B" w:rsidRPr="0035137B">
            <w:rPr>
              <w:b/>
              <w:noProof/>
            </w:rPr>
            <w:t>26</w:t>
          </w:r>
        </w:fldSimple>
        <w:r w:rsidR="00597DA1">
          <w:rPr>
            <w:b/>
          </w:rPr>
          <w:t xml:space="preserve"> | </w:t>
        </w:r>
        <w:r w:rsidR="00597DA1">
          <w:rPr>
            <w:color w:val="7F7F7F" w:themeColor="background1" w:themeShade="7F"/>
            <w:spacing w:val="60"/>
          </w:rPr>
          <w:t>Page</w:t>
        </w:r>
      </w:p>
    </w:sdtContent>
  </w:sdt>
  <w:p w:rsidR="00597DA1" w:rsidRDefault="00597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A7" w:rsidRDefault="004771A7" w:rsidP="005F172D">
      <w:pPr>
        <w:spacing w:after="0" w:line="240" w:lineRule="auto"/>
      </w:pPr>
      <w:r>
        <w:separator/>
      </w:r>
    </w:p>
  </w:footnote>
  <w:footnote w:type="continuationSeparator" w:id="1">
    <w:p w:rsidR="004771A7" w:rsidRDefault="004771A7" w:rsidP="005F1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44ACB"/>
    <w:multiLevelType w:val="hybridMultilevel"/>
    <w:tmpl w:val="C52A96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D42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D0115"/>
    <w:rsid w:val="0000259A"/>
    <w:rsid w:val="00007F09"/>
    <w:rsid w:val="00011F59"/>
    <w:rsid w:val="00014537"/>
    <w:rsid w:val="00022895"/>
    <w:rsid w:val="00031097"/>
    <w:rsid w:val="00055F66"/>
    <w:rsid w:val="00065B3E"/>
    <w:rsid w:val="00083B08"/>
    <w:rsid w:val="00084EF9"/>
    <w:rsid w:val="00087984"/>
    <w:rsid w:val="00092A79"/>
    <w:rsid w:val="000A0223"/>
    <w:rsid w:val="000A1CE0"/>
    <w:rsid w:val="000B0A14"/>
    <w:rsid w:val="000B5057"/>
    <w:rsid w:val="000C4E40"/>
    <w:rsid w:val="000C57ED"/>
    <w:rsid w:val="0010114C"/>
    <w:rsid w:val="00103C52"/>
    <w:rsid w:val="001102BF"/>
    <w:rsid w:val="00114905"/>
    <w:rsid w:val="0012750B"/>
    <w:rsid w:val="00140385"/>
    <w:rsid w:val="00152D76"/>
    <w:rsid w:val="00173BCC"/>
    <w:rsid w:val="001755E3"/>
    <w:rsid w:val="001B3216"/>
    <w:rsid w:val="001D334F"/>
    <w:rsid w:val="001D4771"/>
    <w:rsid w:val="001D5CB1"/>
    <w:rsid w:val="00205273"/>
    <w:rsid w:val="002218F7"/>
    <w:rsid w:val="002404BB"/>
    <w:rsid w:val="00254214"/>
    <w:rsid w:val="002568B4"/>
    <w:rsid w:val="00257579"/>
    <w:rsid w:val="002657DD"/>
    <w:rsid w:val="0028004E"/>
    <w:rsid w:val="00290A9E"/>
    <w:rsid w:val="00297B6E"/>
    <w:rsid w:val="002A3B61"/>
    <w:rsid w:val="002C039F"/>
    <w:rsid w:val="002C4545"/>
    <w:rsid w:val="002D0500"/>
    <w:rsid w:val="002F367E"/>
    <w:rsid w:val="002F6B1A"/>
    <w:rsid w:val="003046D8"/>
    <w:rsid w:val="00310F60"/>
    <w:rsid w:val="003226D1"/>
    <w:rsid w:val="00323CA9"/>
    <w:rsid w:val="003248FA"/>
    <w:rsid w:val="00324BE7"/>
    <w:rsid w:val="0033202C"/>
    <w:rsid w:val="00341E6B"/>
    <w:rsid w:val="003502CD"/>
    <w:rsid w:val="00350AAE"/>
    <w:rsid w:val="0035137B"/>
    <w:rsid w:val="0035641C"/>
    <w:rsid w:val="003603F3"/>
    <w:rsid w:val="00373D11"/>
    <w:rsid w:val="003A6791"/>
    <w:rsid w:val="003B3D37"/>
    <w:rsid w:val="003B47AC"/>
    <w:rsid w:val="003C39F0"/>
    <w:rsid w:val="003C414E"/>
    <w:rsid w:val="003C765F"/>
    <w:rsid w:val="003C7B3F"/>
    <w:rsid w:val="003D0D4D"/>
    <w:rsid w:val="003D155B"/>
    <w:rsid w:val="003D6F90"/>
    <w:rsid w:val="003D7584"/>
    <w:rsid w:val="003F13ED"/>
    <w:rsid w:val="003F7B9C"/>
    <w:rsid w:val="004151A1"/>
    <w:rsid w:val="00421652"/>
    <w:rsid w:val="00422F54"/>
    <w:rsid w:val="004343A8"/>
    <w:rsid w:val="00441636"/>
    <w:rsid w:val="00450304"/>
    <w:rsid w:val="004567EB"/>
    <w:rsid w:val="00461DEC"/>
    <w:rsid w:val="0047019A"/>
    <w:rsid w:val="004771A7"/>
    <w:rsid w:val="0048445C"/>
    <w:rsid w:val="004932D2"/>
    <w:rsid w:val="004948E8"/>
    <w:rsid w:val="00497CB8"/>
    <w:rsid w:val="004D5950"/>
    <w:rsid w:val="004D5F48"/>
    <w:rsid w:val="00500F31"/>
    <w:rsid w:val="00505655"/>
    <w:rsid w:val="00516CEB"/>
    <w:rsid w:val="00523ED7"/>
    <w:rsid w:val="0052677F"/>
    <w:rsid w:val="005312B5"/>
    <w:rsid w:val="00536E19"/>
    <w:rsid w:val="005760D0"/>
    <w:rsid w:val="005840BD"/>
    <w:rsid w:val="0059075A"/>
    <w:rsid w:val="0059120E"/>
    <w:rsid w:val="005922ED"/>
    <w:rsid w:val="00596872"/>
    <w:rsid w:val="00597DA1"/>
    <w:rsid w:val="005A117F"/>
    <w:rsid w:val="005A4204"/>
    <w:rsid w:val="005A62D5"/>
    <w:rsid w:val="005D0C69"/>
    <w:rsid w:val="005E0C13"/>
    <w:rsid w:val="005E739E"/>
    <w:rsid w:val="005F172D"/>
    <w:rsid w:val="005F2620"/>
    <w:rsid w:val="006024C2"/>
    <w:rsid w:val="006059CD"/>
    <w:rsid w:val="00606EF7"/>
    <w:rsid w:val="0061058A"/>
    <w:rsid w:val="00614065"/>
    <w:rsid w:val="006352A3"/>
    <w:rsid w:val="00635D0F"/>
    <w:rsid w:val="0064053A"/>
    <w:rsid w:val="00640819"/>
    <w:rsid w:val="006423D4"/>
    <w:rsid w:val="006471F6"/>
    <w:rsid w:val="00647B45"/>
    <w:rsid w:val="006673F7"/>
    <w:rsid w:val="006709E6"/>
    <w:rsid w:val="00676F7C"/>
    <w:rsid w:val="006969A3"/>
    <w:rsid w:val="006A2E01"/>
    <w:rsid w:val="006A78A4"/>
    <w:rsid w:val="006B079B"/>
    <w:rsid w:val="006B223F"/>
    <w:rsid w:val="006C67E7"/>
    <w:rsid w:val="006D0115"/>
    <w:rsid w:val="006D1BFD"/>
    <w:rsid w:val="006D51DF"/>
    <w:rsid w:val="006E02FD"/>
    <w:rsid w:val="006F436D"/>
    <w:rsid w:val="006F46BF"/>
    <w:rsid w:val="007143AF"/>
    <w:rsid w:val="0073557D"/>
    <w:rsid w:val="00747459"/>
    <w:rsid w:val="007524FB"/>
    <w:rsid w:val="00756ED8"/>
    <w:rsid w:val="00767C5D"/>
    <w:rsid w:val="007704F2"/>
    <w:rsid w:val="0077254F"/>
    <w:rsid w:val="00773B66"/>
    <w:rsid w:val="007948F5"/>
    <w:rsid w:val="007A0F68"/>
    <w:rsid w:val="007A78BE"/>
    <w:rsid w:val="007B168A"/>
    <w:rsid w:val="007B2641"/>
    <w:rsid w:val="007B2FB8"/>
    <w:rsid w:val="007B40CF"/>
    <w:rsid w:val="007C7EDA"/>
    <w:rsid w:val="008065B2"/>
    <w:rsid w:val="008125BC"/>
    <w:rsid w:val="0082692B"/>
    <w:rsid w:val="008277DA"/>
    <w:rsid w:val="00833180"/>
    <w:rsid w:val="008523C2"/>
    <w:rsid w:val="0085303B"/>
    <w:rsid w:val="00871C3B"/>
    <w:rsid w:val="008735CA"/>
    <w:rsid w:val="0089689D"/>
    <w:rsid w:val="008A17DA"/>
    <w:rsid w:val="008C29E2"/>
    <w:rsid w:val="008D3431"/>
    <w:rsid w:val="008E45E0"/>
    <w:rsid w:val="00906DA1"/>
    <w:rsid w:val="00925945"/>
    <w:rsid w:val="00926D3D"/>
    <w:rsid w:val="00944644"/>
    <w:rsid w:val="009579EF"/>
    <w:rsid w:val="00957E58"/>
    <w:rsid w:val="00984D7D"/>
    <w:rsid w:val="009A02D9"/>
    <w:rsid w:val="009C482B"/>
    <w:rsid w:val="009D606C"/>
    <w:rsid w:val="009E18CB"/>
    <w:rsid w:val="009E315B"/>
    <w:rsid w:val="009E3C55"/>
    <w:rsid w:val="009F4AE1"/>
    <w:rsid w:val="00A009B0"/>
    <w:rsid w:val="00A3012B"/>
    <w:rsid w:val="00A322BC"/>
    <w:rsid w:val="00A3267B"/>
    <w:rsid w:val="00A349C2"/>
    <w:rsid w:val="00A35D97"/>
    <w:rsid w:val="00A55AAC"/>
    <w:rsid w:val="00A567DC"/>
    <w:rsid w:val="00A615C5"/>
    <w:rsid w:val="00A87DC2"/>
    <w:rsid w:val="00A9246E"/>
    <w:rsid w:val="00A93D18"/>
    <w:rsid w:val="00A9404F"/>
    <w:rsid w:val="00A940A2"/>
    <w:rsid w:val="00AA4F2B"/>
    <w:rsid w:val="00AC13AC"/>
    <w:rsid w:val="00AE0B13"/>
    <w:rsid w:val="00AE426D"/>
    <w:rsid w:val="00AE6480"/>
    <w:rsid w:val="00AF126F"/>
    <w:rsid w:val="00AF7AF4"/>
    <w:rsid w:val="00B11FDF"/>
    <w:rsid w:val="00B438EC"/>
    <w:rsid w:val="00B47FB0"/>
    <w:rsid w:val="00B56BF9"/>
    <w:rsid w:val="00B6034C"/>
    <w:rsid w:val="00B62C84"/>
    <w:rsid w:val="00B801A1"/>
    <w:rsid w:val="00B9088A"/>
    <w:rsid w:val="00B9145F"/>
    <w:rsid w:val="00B96797"/>
    <w:rsid w:val="00BB5B73"/>
    <w:rsid w:val="00BC0E22"/>
    <w:rsid w:val="00BC6C24"/>
    <w:rsid w:val="00BE1728"/>
    <w:rsid w:val="00BF602C"/>
    <w:rsid w:val="00C12D68"/>
    <w:rsid w:val="00C232A8"/>
    <w:rsid w:val="00C44B92"/>
    <w:rsid w:val="00C807A3"/>
    <w:rsid w:val="00CB4D2F"/>
    <w:rsid w:val="00CD0BAA"/>
    <w:rsid w:val="00CD4871"/>
    <w:rsid w:val="00CE21F0"/>
    <w:rsid w:val="00CE78E0"/>
    <w:rsid w:val="00CF0B73"/>
    <w:rsid w:val="00D02F26"/>
    <w:rsid w:val="00D0321A"/>
    <w:rsid w:val="00D04458"/>
    <w:rsid w:val="00D06A62"/>
    <w:rsid w:val="00D07A14"/>
    <w:rsid w:val="00D12F9E"/>
    <w:rsid w:val="00D26BF2"/>
    <w:rsid w:val="00D3104C"/>
    <w:rsid w:val="00D323B9"/>
    <w:rsid w:val="00D44171"/>
    <w:rsid w:val="00D45470"/>
    <w:rsid w:val="00D50CF3"/>
    <w:rsid w:val="00D54F21"/>
    <w:rsid w:val="00D65C46"/>
    <w:rsid w:val="00D67967"/>
    <w:rsid w:val="00D82E74"/>
    <w:rsid w:val="00D85248"/>
    <w:rsid w:val="00D93238"/>
    <w:rsid w:val="00D93B5A"/>
    <w:rsid w:val="00DC5F82"/>
    <w:rsid w:val="00E10850"/>
    <w:rsid w:val="00E228EA"/>
    <w:rsid w:val="00E26791"/>
    <w:rsid w:val="00E37105"/>
    <w:rsid w:val="00E4428F"/>
    <w:rsid w:val="00E45C89"/>
    <w:rsid w:val="00E60478"/>
    <w:rsid w:val="00E71967"/>
    <w:rsid w:val="00E77A08"/>
    <w:rsid w:val="00E82EB2"/>
    <w:rsid w:val="00E84238"/>
    <w:rsid w:val="00E956CD"/>
    <w:rsid w:val="00EA5FF8"/>
    <w:rsid w:val="00EA660C"/>
    <w:rsid w:val="00EB5632"/>
    <w:rsid w:val="00EC369A"/>
    <w:rsid w:val="00EC615C"/>
    <w:rsid w:val="00EC6F1C"/>
    <w:rsid w:val="00ED5406"/>
    <w:rsid w:val="00ED67EA"/>
    <w:rsid w:val="00F02C6A"/>
    <w:rsid w:val="00F226A6"/>
    <w:rsid w:val="00F4251F"/>
    <w:rsid w:val="00F44030"/>
    <w:rsid w:val="00F45436"/>
    <w:rsid w:val="00F60483"/>
    <w:rsid w:val="00F627DE"/>
    <w:rsid w:val="00F764E0"/>
    <w:rsid w:val="00F926D6"/>
    <w:rsid w:val="00FA089E"/>
    <w:rsid w:val="00FA1E64"/>
    <w:rsid w:val="00FE6D35"/>
    <w:rsid w:val="00FF1A97"/>
    <w:rsid w:val="00FF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6"/>
  </w:style>
  <w:style w:type="paragraph" w:styleId="Heading1">
    <w:name w:val="heading 1"/>
    <w:basedOn w:val="Normal"/>
    <w:next w:val="Normal"/>
    <w:link w:val="Heading1Char"/>
    <w:qFormat/>
    <w:rsid w:val="00E77A08"/>
    <w:pPr>
      <w:keepNext/>
      <w:keepLines/>
      <w:spacing w:before="480" w:after="0"/>
      <w:outlineLvl w:val="0"/>
    </w:pPr>
    <w:rPr>
      <w:rFonts w:ascii="Cambria" w:eastAsia="Calibri" w:hAnsi="Cambria" w:cs="Vrinda"/>
      <w:b/>
      <w:bCs/>
      <w:color w:val="365F91"/>
      <w:sz w:val="28"/>
      <w:szCs w:val="28"/>
    </w:rPr>
  </w:style>
  <w:style w:type="paragraph" w:styleId="Heading3">
    <w:name w:val="heading 3"/>
    <w:basedOn w:val="Normal"/>
    <w:next w:val="Normal"/>
    <w:link w:val="Heading3Char"/>
    <w:uiPriority w:val="9"/>
    <w:semiHidden/>
    <w:unhideWhenUsed/>
    <w:qFormat/>
    <w:rsid w:val="000C5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4F2"/>
    <w:pPr>
      <w:autoSpaceDE w:val="0"/>
      <w:autoSpaceDN w:val="0"/>
      <w:adjustRightInd w:val="0"/>
      <w:spacing w:after="0" w:line="240" w:lineRule="auto"/>
    </w:pPr>
    <w:rPr>
      <w:rFonts w:ascii="Arial" w:hAnsi="Arial" w:cs="Arial"/>
      <w:color w:val="000000"/>
      <w:sz w:val="24"/>
      <w:szCs w:val="24"/>
    </w:rPr>
  </w:style>
  <w:style w:type="paragraph" w:customStyle="1" w:styleId="a">
    <w:name w:val=".."/>
    <w:basedOn w:val="Default"/>
    <w:next w:val="Default"/>
    <w:uiPriority w:val="99"/>
    <w:rsid w:val="007704F2"/>
    <w:rPr>
      <w:color w:val="auto"/>
    </w:rPr>
  </w:style>
  <w:style w:type="table" w:styleId="TableGrid">
    <w:name w:val="Table Grid"/>
    <w:basedOn w:val="TableNormal"/>
    <w:uiPriority w:val="59"/>
    <w:rsid w:val="00E267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2679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944644"/>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E77A08"/>
    <w:rPr>
      <w:rFonts w:ascii="Cambria" w:eastAsia="Calibri" w:hAnsi="Cambria" w:cs="Vrinda"/>
      <w:b/>
      <w:bCs/>
      <w:color w:val="365F91"/>
      <w:sz w:val="28"/>
      <w:szCs w:val="28"/>
    </w:rPr>
  </w:style>
  <w:style w:type="paragraph" w:styleId="ListParagraph">
    <w:name w:val="List Paragraph"/>
    <w:basedOn w:val="Normal"/>
    <w:uiPriority w:val="34"/>
    <w:qFormat/>
    <w:rsid w:val="004D595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9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9E"/>
    <w:rPr>
      <w:rFonts w:ascii="Tahoma" w:hAnsi="Tahoma" w:cs="Tahoma"/>
      <w:sz w:val="16"/>
      <w:szCs w:val="16"/>
    </w:rPr>
  </w:style>
  <w:style w:type="character" w:customStyle="1" w:styleId="Heading3Char">
    <w:name w:val="Heading 3 Char"/>
    <w:basedOn w:val="DefaultParagraphFont"/>
    <w:link w:val="Heading3"/>
    <w:uiPriority w:val="9"/>
    <w:semiHidden/>
    <w:rsid w:val="000C57ED"/>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F17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72D"/>
  </w:style>
  <w:style w:type="paragraph" w:styleId="Footer">
    <w:name w:val="footer"/>
    <w:basedOn w:val="Normal"/>
    <w:link w:val="FooterChar"/>
    <w:uiPriority w:val="99"/>
    <w:unhideWhenUsed/>
    <w:rsid w:val="005F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2D"/>
  </w:style>
  <w:style w:type="character" w:customStyle="1" w:styleId="refauthors">
    <w:name w:val="refauthors"/>
    <w:basedOn w:val="DefaultParagraphFont"/>
    <w:rsid w:val="002404BB"/>
  </w:style>
  <w:style w:type="paragraph" w:styleId="BodyText3">
    <w:name w:val="Body Text 3"/>
    <w:basedOn w:val="Normal"/>
    <w:link w:val="BodyText3Char"/>
    <w:rsid w:val="00310F60"/>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310F60"/>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6C8F-1A57-4C41-8FA8-96363108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26</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Harun</cp:lastModifiedBy>
  <cp:revision>131</cp:revision>
  <cp:lastPrinted>2017-12-05T09:09:00Z</cp:lastPrinted>
  <dcterms:created xsi:type="dcterms:W3CDTF">2017-10-21T14:20:00Z</dcterms:created>
  <dcterms:modified xsi:type="dcterms:W3CDTF">2017-12-05T09:09:00Z</dcterms:modified>
</cp:coreProperties>
</file>